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F03A1" w14:textId="485AD1FE" w:rsidR="00330F69" w:rsidRDefault="007852D3" w:rsidP="00693A0C">
      <w:pPr>
        <w:spacing w:after="60"/>
        <w:rPr>
          <w:rFonts w:ascii="PT Sans" w:eastAsia="Calibri" w:hAnsi="PT Sans" w:cs="Times New Roman"/>
          <w:b/>
          <w:sz w:val="28"/>
          <w:szCs w:val="28"/>
        </w:rPr>
      </w:pPr>
      <w:r>
        <w:rPr>
          <w:rFonts w:ascii="PT Sans" w:eastAsia="Calibri" w:hAnsi="PT Sans" w:cs="Times New Roman"/>
          <w:b/>
          <w:sz w:val="28"/>
          <w:szCs w:val="28"/>
        </w:rPr>
        <w:t xml:space="preserve">Annex C - </w:t>
      </w:r>
      <w:r w:rsidR="00330F69">
        <w:rPr>
          <w:rFonts w:ascii="PT Sans" w:eastAsia="Calibri" w:hAnsi="PT Sans" w:cs="Times New Roman"/>
          <w:b/>
          <w:sz w:val="28"/>
          <w:szCs w:val="28"/>
        </w:rPr>
        <w:t xml:space="preserve">Safety Plan Template </w:t>
      </w:r>
      <w:r w:rsidR="006F505C">
        <w:rPr>
          <w:rFonts w:ascii="PT Sans" w:eastAsia="Calibri" w:hAnsi="PT Sans" w:cs="Times New Roman"/>
          <w:b/>
          <w:sz w:val="28"/>
          <w:szCs w:val="28"/>
        </w:rPr>
        <w:t>Multi Venue</w:t>
      </w:r>
    </w:p>
    <w:p w14:paraId="697EB016" w14:textId="77777777" w:rsidR="00330F69" w:rsidRDefault="00330F69" w:rsidP="00693A0C">
      <w:pPr>
        <w:spacing w:after="60"/>
        <w:rPr>
          <w:rFonts w:ascii="PT Sans" w:eastAsia="Calibri" w:hAnsi="PT Sans" w:cs="Times New Roman"/>
          <w:b/>
          <w:sz w:val="28"/>
          <w:szCs w:val="28"/>
        </w:rPr>
      </w:pPr>
    </w:p>
    <w:p w14:paraId="39814D08" w14:textId="65FB01BD" w:rsidR="00693A0C" w:rsidRPr="00D33E55" w:rsidRDefault="00693A0C" w:rsidP="00693A0C">
      <w:pPr>
        <w:spacing w:after="60"/>
        <w:rPr>
          <w:rFonts w:ascii="PT Sans" w:eastAsia="Calibri" w:hAnsi="PT Sans" w:cs="Times New Roman"/>
          <w:b/>
          <w:sz w:val="28"/>
          <w:szCs w:val="28"/>
        </w:rPr>
      </w:pPr>
      <w:r w:rsidRPr="00D33E55">
        <w:rPr>
          <w:rFonts w:ascii="PT Sans" w:eastAsia="Calibri" w:hAnsi="PT Sans" w:cs="Times New Roman"/>
          <w:b/>
          <w:sz w:val="28"/>
          <w:szCs w:val="28"/>
        </w:rPr>
        <w:t>The RallyFuture Stages</w:t>
      </w:r>
    </w:p>
    <w:p w14:paraId="30750838" w14:textId="10145EF4" w:rsidR="00693A0C" w:rsidRPr="000D0BE1" w:rsidRDefault="00693A0C" w:rsidP="00693A0C">
      <w:pPr>
        <w:autoSpaceDE w:val="0"/>
        <w:autoSpaceDN w:val="0"/>
        <w:adjustRightInd w:val="0"/>
        <w:spacing w:after="60"/>
        <w:jc w:val="both"/>
        <w:rPr>
          <w:rFonts w:ascii="PT Sans" w:eastAsia="Calibri" w:hAnsi="PT Sans" w:cs="Arial"/>
        </w:rPr>
      </w:pPr>
      <w:r w:rsidRPr="000D0BE1">
        <w:rPr>
          <w:rFonts w:ascii="PT Sans" w:eastAsia="Calibri" w:hAnsi="PT Sans" w:cs="Arial"/>
        </w:rPr>
        <w:t>The RallyFuture Stage Rall</w:t>
      </w:r>
      <w:r w:rsidR="007935B3" w:rsidRPr="000D0BE1">
        <w:rPr>
          <w:rFonts w:ascii="PT Sans" w:eastAsia="Calibri" w:hAnsi="PT Sans" w:cs="Arial"/>
        </w:rPr>
        <w:t>y will be held on 01 January 20XX</w:t>
      </w:r>
      <w:r w:rsidRPr="000D0BE1">
        <w:rPr>
          <w:rFonts w:ascii="PT Sans" w:eastAsia="Calibri" w:hAnsi="PT Sans" w:cs="Arial"/>
        </w:rPr>
        <w:t xml:space="preserve"> at </w:t>
      </w:r>
      <w:r w:rsidR="00403064" w:rsidRPr="000D0BE1">
        <w:rPr>
          <w:rFonts w:ascii="PT Sans" w:hAnsi="PT Sans"/>
          <w:color w:val="1D1D1B"/>
          <w:shd w:val="clear" w:color="auto" w:fill="FFFFFF"/>
        </w:rPr>
        <w:t>Bicester Motion</w:t>
      </w:r>
      <w:r w:rsidR="00403064" w:rsidRPr="000D0BE1">
        <w:rPr>
          <w:rFonts w:ascii="PT Sans" w:hAnsi="PT Sans"/>
          <w:color w:val="1D1D1B"/>
        </w:rPr>
        <w:br/>
      </w:r>
      <w:r w:rsidR="00403064" w:rsidRPr="000D0BE1">
        <w:rPr>
          <w:rFonts w:ascii="PT Sans" w:hAnsi="PT Sans"/>
          <w:color w:val="1D1D1B"/>
          <w:shd w:val="clear" w:color="auto" w:fill="FFFFFF"/>
        </w:rPr>
        <w:t>OX27 8FY</w:t>
      </w:r>
      <w:r w:rsidRPr="000D0BE1">
        <w:rPr>
          <w:rFonts w:ascii="PT Sans" w:eastAsia="Calibri" w:hAnsi="PT Sans" w:cs="Arial"/>
        </w:rPr>
        <w:t xml:space="preserve"> under M</w:t>
      </w:r>
      <w:r w:rsidR="00F147B5" w:rsidRPr="000D0BE1">
        <w:rPr>
          <w:rFonts w:ascii="PT Sans" w:eastAsia="Calibri" w:hAnsi="PT Sans" w:cs="Arial"/>
        </w:rPr>
        <w:t>otorsport UK</w:t>
      </w:r>
      <w:r w:rsidRPr="000D0BE1">
        <w:rPr>
          <w:rFonts w:ascii="PT Sans" w:eastAsia="Calibri" w:hAnsi="PT Sans" w:cs="Arial"/>
        </w:rPr>
        <w:t xml:space="preserve"> permit 20</w:t>
      </w:r>
      <w:r w:rsidR="00403064" w:rsidRPr="000D0BE1">
        <w:rPr>
          <w:rFonts w:ascii="PT Sans" w:eastAsia="Calibri" w:hAnsi="PT Sans" w:cs="Arial"/>
        </w:rPr>
        <w:t>22</w:t>
      </w:r>
      <w:r w:rsidRPr="000D0BE1">
        <w:rPr>
          <w:rFonts w:ascii="PT Sans" w:eastAsia="Calibri" w:hAnsi="PT Sans" w:cs="Arial"/>
        </w:rPr>
        <w:t>1234</w:t>
      </w:r>
    </w:p>
    <w:p w14:paraId="14C91DCB" w14:textId="77777777" w:rsidR="00693A0C" w:rsidRPr="00D33E55" w:rsidRDefault="00693A0C" w:rsidP="00693A0C">
      <w:pPr>
        <w:autoSpaceDE w:val="0"/>
        <w:autoSpaceDN w:val="0"/>
        <w:adjustRightInd w:val="0"/>
        <w:spacing w:after="60"/>
        <w:jc w:val="both"/>
        <w:rPr>
          <w:rFonts w:ascii="PT Sans" w:eastAsia="Calibri" w:hAnsi="PT Sans" w:cs="Arial"/>
          <w:b/>
          <w:bCs/>
        </w:rPr>
      </w:pPr>
    </w:p>
    <w:p w14:paraId="0288B93C" w14:textId="77777777" w:rsidR="00693A0C" w:rsidRPr="00D33E55" w:rsidRDefault="00693A0C" w:rsidP="00693A0C">
      <w:pPr>
        <w:autoSpaceDE w:val="0"/>
        <w:autoSpaceDN w:val="0"/>
        <w:adjustRightInd w:val="0"/>
        <w:spacing w:after="60"/>
        <w:jc w:val="both"/>
        <w:rPr>
          <w:rFonts w:ascii="PT Sans" w:eastAsia="Calibri" w:hAnsi="PT Sans" w:cs="Arial"/>
          <w:b/>
          <w:bCs/>
        </w:rPr>
      </w:pPr>
      <w:r w:rsidRPr="00D33E55">
        <w:rPr>
          <w:rFonts w:ascii="PT Sans" w:eastAsia="Calibri" w:hAnsi="PT Sans" w:cs="Arial"/>
          <w:b/>
          <w:bCs/>
        </w:rPr>
        <w:t>The purpose of this safety plan is to:</w:t>
      </w:r>
    </w:p>
    <w:tbl>
      <w:tblPr>
        <w:tblStyle w:val="TableGrid"/>
        <w:tblW w:w="0" w:type="auto"/>
        <w:tblLook w:val="04A0" w:firstRow="1" w:lastRow="0" w:firstColumn="1" w:lastColumn="0" w:noHBand="0" w:noVBand="1"/>
      </w:tblPr>
      <w:tblGrid>
        <w:gridCol w:w="8778"/>
      </w:tblGrid>
      <w:tr w:rsidR="00693A0C" w:rsidRPr="00D33E55" w14:paraId="65EB41BE" w14:textId="77777777" w:rsidTr="00C66C9D">
        <w:tc>
          <w:tcPr>
            <w:tcW w:w="9016" w:type="dxa"/>
          </w:tcPr>
          <w:p w14:paraId="5236E705" w14:textId="77777777" w:rsidR="00693A0C" w:rsidRPr="00D33E55" w:rsidRDefault="00693A0C" w:rsidP="00693A0C">
            <w:pPr>
              <w:autoSpaceDE w:val="0"/>
              <w:autoSpaceDN w:val="0"/>
              <w:adjustRightInd w:val="0"/>
              <w:spacing w:after="60"/>
              <w:jc w:val="both"/>
              <w:rPr>
                <w:rFonts w:ascii="PT Sans" w:hAnsi="PT Sans" w:cs="Arial"/>
                <w:bCs/>
                <w:i/>
                <w:color w:val="00B050"/>
              </w:rPr>
            </w:pPr>
            <w:r w:rsidRPr="00D33E55">
              <w:rPr>
                <w:rFonts w:ascii="PT Sans" w:hAnsi="PT Sans" w:cs="Arial"/>
                <w:bCs/>
                <w:i/>
                <w:color w:val="00B050"/>
              </w:rPr>
              <w:t>Insert here, why you feel the safety plan is important and what its purpose is</w:t>
            </w:r>
          </w:p>
          <w:p w14:paraId="1F499BD0" w14:textId="77777777" w:rsidR="00693A0C" w:rsidRPr="00D33E55" w:rsidRDefault="00693A0C" w:rsidP="00693A0C">
            <w:pPr>
              <w:autoSpaceDE w:val="0"/>
              <w:autoSpaceDN w:val="0"/>
              <w:adjustRightInd w:val="0"/>
              <w:spacing w:after="60"/>
              <w:jc w:val="both"/>
              <w:rPr>
                <w:rFonts w:ascii="PT Sans" w:hAnsi="PT Sans" w:cs="Arial"/>
                <w:b/>
                <w:bCs/>
              </w:rPr>
            </w:pPr>
          </w:p>
        </w:tc>
      </w:tr>
    </w:tbl>
    <w:p w14:paraId="0D46054C" w14:textId="77777777" w:rsidR="00693A0C" w:rsidRPr="00D33E55" w:rsidRDefault="00693A0C" w:rsidP="00693A0C">
      <w:pPr>
        <w:autoSpaceDE w:val="0"/>
        <w:autoSpaceDN w:val="0"/>
        <w:adjustRightInd w:val="0"/>
        <w:spacing w:after="60"/>
        <w:jc w:val="both"/>
        <w:rPr>
          <w:rFonts w:ascii="PT Sans" w:eastAsia="Calibri" w:hAnsi="PT Sans" w:cs="Arial"/>
          <w:b/>
          <w:bCs/>
        </w:rPr>
      </w:pPr>
    </w:p>
    <w:p w14:paraId="5245DDF8" w14:textId="77777777" w:rsidR="00693A0C" w:rsidRPr="00D33E55" w:rsidRDefault="00693A0C" w:rsidP="00693A0C">
      <w:pPr>
        <w:autoSpaceDE w:val="0"/>
        <w:autoSpaceDN w:val="0"/>
        <w:adjustRightInd w:val="0"/>
        <w:spacing w:after="60"/>
        <w:jc w:val="both"/>
        <w:rPr>
          <w:rFonts w:ascii="PT Sans" w:eastAsia="Calibri" w:hAnsi="PT Sans" w:cs="Arial"/>
          <w:bCs/>
        </w:rPr>
      </w:pPr>
      <w:r w:rsidRPr="00D33E55">
        <w:rPr>
          <w:rFonts w:ascii="PT Sans" w:eastAsia="Calibri" w:hAnsi="PT Sans" w:cs="Arial"/>
          <w:bCs/>
        </w:rPr>
        <w:t>This plan will be distributed to the following people and agencies</w:t>
      </w:r>
    </w:p>
    <w:tbl>
      <w:tblPr>
        <w:tblStyle w:val="TableGrid"/>
        <w:tblW w:w="0" w:type="auto"/>
        <w:tblLook w:val="04A0" w:firstRow="1" w:lastRow="0" w:firstColumn="1" w:lastColumn="0" w:noHBand="0" w:noVBand="1"/>
      </w:tblPr>
      <w:tblGrid>
        <w:gridCol w:w="8778"/>
      </w:tblGrid>
      <w:tr w:rsidR="00693A0C" w:rsidRPr="00D33E55" w14:paraId="23BFA8A9" w14:textId="77777777" w:rsidTr="00C66C9D">
        <w:tc>
          <w:tcPr>
            <w:tcW w:w="9016" w:type="dxa"/>
          </w:tcPr>
          <w:p w14:paraId="5D61571F" w14:textId="01000085" w:rsidR="00693A0C" w:rsidRPr="00D33E55" w:rsidRDefault="00693A0C" w:rsidP="00693A0C">
            <w:pPr>
              <w:autoSpaceDE w:val="0"/>
              <w:autoSpaceDN w:val="0"/>
              <w:adjustRightInd w:val="0"/>
              <w:spacing w:after="60"/>
              <w:jc w:val="both"/>
              <w:rPr>
                <w:rFonts w:ascii="PT Sans" w:hAnsi="PT Sans" w:cs="Arial"/>
                <w:bCs/>
                <w:i/>
                <w:color w:val="00B050"/>
              </w:rPr>
            </w:pPr>
            <w:r w:rsidRPr="00D33E55">
              <w:rPr>
                <w:rFonts w:ascii="PT Sans" w:hAnsi="PT Sans" w:cs="Arial"/>
                <w:bCs/>
                <w:i/>
                <w:color w:val="00B050"/>
              </w:rPr>
              <w:t>Insert here a list of who will get the document and whether in hard copy or electronically</w:t>
            </w:r>
          </w:p>
          <w:p w14:paraId="7A582CE8" w14:textId="77777777" w:rsidR="00693A0C" w:rsidRPr="00D33E55" w:rsidRDefault="00693A0C" w:rsidP="001842E6">
            <w:pPr>
              <w:autoSpaceDE w:val="0"/>
              <w:autoSpaceDN w:val="0"/>
              <w:adjustRightInd w:val="0"/>
              <w:spacing w:after="60"/>
              <w:jc w:val="both"/>
              <w:rPr>
                <w:rFonts w:ascii="PT Sans" w:hAnsi="PT Sans" w:cs="Arial"/>
                <w:bCs/>
              </w:rPr>
            </w:pPr>
          </w:p>
        </w:tc>
      </w:tr>
    </w:tbl>
    <w:p w14:paraId="0AB60FEC" w14:textId="77777777" w:rsidR="00693A0C" w:rsidRPr="00D33E55" w:rsidRDefault="00693A0C" w:rsidP="00693A0C">
      <w:pPr>
        <w:autoSpaceDE w:val="0"/>
        <w:autoSpaceDN w:val="0"/>
        <w:adjustRightInd w:val="0"/>
        <w:spacing w:after="60"/>
        <w:jc w:val="both"/>
        <w:rPr>
          <w:rFonts w:ascii="PT Sans" w:eastAsia="Calibri" w:hAnsi="PT Sans" w:cs="Arial"/>
          <w:bCs/>
        </w:rPr>
      </w:pPr>
    </w:p>
    <w:p w14:paraId="058D90E0" w14:textId="77777777" w:rsidR="00693A0C" w:rsidRPr="00D33E55" w:rsidRDefault="00693A0C" w:rsidP="00693A0C">
      <w:pPr>
        <w:autoSpaceDE w:val="0"/>
        <w:autoSpaceDN w:val="0"/>
        <w:adjustRightInd w:val="0"/>
        <w:spacing w:after="60"/>
        <w:jc w:val="both"/>
        <w:rPr>
          <w:rFonts w:ascii="PT Sans" w:eastAsia="Calibri" w:hAnsi="PT Sans" w:cs="Arial"/>
          <w:bCs/>
        </w:rPr>
      </w:pPr>
      <w:r w:rsidRPr="00D33E55">
        <w:rPr>
          <w:rFonts w:ascii="PT Sans" w:eastAsia="Calibri" w:hAnsi="PT Sans" w:cs="Arial"/>
          <w:bCs/>
        </w:rPr>
        <w:t>What other documents do you have/have you produced which should be read in conjunction with the Safety Plan to show the extent of your planning and preparation for the event and its safety elements</w:t>
      </w:r>
    </w:p>
    <w:tbl>
      <w:tblPr>
        <w:tblStyle w:val="TableGrid"/>
        <w:tblW w:w="0" w:type="auto"/>
        <w:tblLook w:val="04A0" w:firstRow="1" w:lastRow="0" w:firstColumn="1" w:lastColumn="0" w:noHBand="0" w:noVBand="1"/>
      </w:tblPr>
      <w:tblGrid>
        <w:gridCol w:w="8778"/>
      </w:tblGrid>
      <w:tr w:rsidR="00693A0C" w:rsidRPr="00D33E55" w14:paraId="2F1DF2EC" w14:textId="77777777" w:rsidTr="00C66C9D">
        <w:tc>
          <w:tcPr>
            <w:tcW w:w="9016" w:type="dxa"/>
          </w:tcPr>
          <w:p w14:paraId="22FBA76F" w14:textId="0DEBA04B" w:rsidR="00693A0C" w:rsidRPr="00D33E55" w:rsidRDefault="00693A0C" w:rsidP="00693A0C">
            <w:pPr>
              <w:autoSpaceDE w:val="0"/>
              <w:autoSpaceDN w:val="0"/>
              <w:adjustRightInd w:val="0"/>
              <w:spacing w:after="60"/>
              <w:jc w:val="both"/>
              <w:rPr>
                <w:rFonts w:ascii="PT Sans" w:hAnsi="PT Sans" w:cs="Arial"/>
                <w:bCs/>
                <w:i/>
                <w:color w:val="00B050"/>
              </w:rPr>
            </w:pPr>
            <w:r w:rsidRPr="00D33E55">
              <w:rPr>
                <w:rFonts w:ascii="PT Sans" w:hAnsi="PT Sans" w:cs="Arial"/>
                <w:bCs/>
                <w:i/>
                <w:color w:val="00B050"/>
              </w:rPr>
              <w:t xml:space="preserve">Insert here a list of other documents such as your operation plans, your Incident Management Plans, any set up tulips as well as mentioning that you comply with </w:t>
            </w:r>
            <w:r w:rsidR="00F147B5" w:rsidRPr="00D33E55">
              <w:rPr>
                <w:rFonts w:ascii="PT Sans" w:hAnsi="PT Sans" w:cs="Arial"/>
                <w:bCs/>
                <w:i/>
                <w:color w:val="00B050"/>
              </w:rPr>
              <w:t>the Motorsport UK</w:t>
            </w:r>
            <w:r w:rsidRPr="00D33E55">
              <w:rPr>
                <w:rFonts w:ascii="PT Sans" w:hAnsi="PT Sans" w:cs="Arial"/>
                <w:bCs/>
                <w:i/>
                <w:color w:val="00B050"/>
              </w:rPr>
              <w:t xml:space="preserve"> Yearbook.</w:t>
            </w:r>
          </w:p>
          <w:p w14:paraId="2B5320CC" w14:textId="77777777" w:rsidR="00693A0C" w:rsidRPr="00D33E55" w:rsidRDefault="00693A0C" w:rsidP="00693A0C">
            <w:pPr>
              <w:autoSpaceDE w:val="0"/>
              <w:autoSpaceDN w:val="0"/>
              <w:adjustRightInd w:val="0"/>
              <w:spacing w:after="60"/>
              <w:jc w:val="both"/>
              <w:rPr>
                <w:rFonts w:ascii="PT Sans" w:hAnsi="PT Sans" w:cs="Arial"/>
                <w:bCs/>
              </w:rPr>
            </w:pPr>
          </w:p>
        </w:tc>
      </w:tr>
    </w:tbl>
    <w:p w14:paraId="2AFD2625" w14:textId="77777777" w:rsidR="00693A0C" w:rsidRPr="00D33E55" w:rsidRDefault="00693A0C" w:rsidP="00693A0C">
      <w:pPr>
        <w:autoSpaceDE w:val="0"/>
        <w:autoSpaceDN w:val="0"/>
        <w:adjustRightInd w:val="0"/>
        <w:spacing w:after="60"/>
        <w:jc w:val="both"/>
        <w:rPr>
          <w:rFonts w:ascii="PT Sans" w:eastAsia="Calibri" w:hAnsi="PT Sans" w:cs="Arial"/>
          <w:bCs/>
        </w:rPr>
      </w:pPr>
    </w:p>
    <w:p w14:paraId="4CAD2E2F" w14:textId="77777777" w:rsidR="00693A0C" w:rsidRPr="00D33E55" w:rsidRDefault="00693A0C" w:rsidP="00693A0C">
      <w:pPr>
        <w:autoSpaceDE w:val="0"/>
        <w:autoSpaceDN w:val="0"/>
        <w:adjustRightInd w:val="0"/>
        <w:spacing w:after="60"/>
        <w:jc w:val="both"/>
        <w:rPr>
          <w:rFonts w:ascii="PT Sans" w:eastAsia="Calibri" w:hAnsi="PT Sans" w:cs="Arial"/>
          <w:bCs/>
        </w:rPr>
      </w:pPr>
      <w:r w:rsidRPr="00D33E55">
        <w:rPr>
          <w:rFonts w:ascii="PT Sans" w:eastAsia="Calibri" w:hAnsi="PT Sans" w:cs="Arial"/>
          <w:bCs/>
        </w:rPr>
        <w:t>Do you have a Safety Policy – if so, mention it here:</w:t>
      </w:r>
    </w:p>
    <w:tbl>
      <w:tblPr>
        <w:tblStyle w:val="TableGrid"/>
        <w:tblW w:w="0" w:type="auto"/>
        <w:tblLook w:val="04A0" w:firstRow="1" w:lastRow="0" w:firstColumn="1" w:lastColumn="0" w:noHBand="0" w:noVBand="1"/>
      </w:tblPr>
      <w:tblGrid>
        <w:gridCol w:w="8778"/>
      </w:tblGrid>
      <w:tr w:rsidR="00693A0C" w:rsidRPr="00D33E55" w14:paraId="69B22E37" w14:textId="77777777" w:rsidTr="00C66C9D">
        <w:tc>
          <w:tcPr>
            <w:tcW w:w="9016" w:type="dxa"/>
          </w:tcPr>
          <w:p w14:paraId="2AD1ABA0" w14:textId="77777777" w:rsidR="00693A0C" w:rsidRPr="00D33E55" w:rsidRDefault="00693A0C" w:rsidP="00693A0C">
            <w:pPr>
              <w:autoSpaceDE w:val="0"/>
              <w:autoSpaceDN w:val="0"/>
              <w:adjustRightInd w:val="0"/>
              <w:spacing w:after="60"/>
              <w:jc w:val="both"/>
              <w:rPr>
                <w:rFonts w:ascii="PT Sans" w:hAnsi="PT Sans" w:cs="Arial"/>
                <w:bCs/>
                <w:i/>
                <w:color w:val="00B050"/>
              </w:rPr>
            </w:pPr>
            <w:r w:rsidRPr="00D33E55">
              <w:rPr>
                <w:rFonts w:ascii="PT Sans" w:hAnsi="PT Sans" w:cs="Arial"/>
                <w:bCs/>
                <w:i/>
                <w:color w:val="00B050"/>
              </w:rPr>
              <w:t>Insert here the policy the event has and takes towards safety</w:t>
            </w:r>
          </w:p>
          <w:p w14:paraId="48B1D7D7" w14:textId="77777777" w:rsidR="00693A0C" w:rsidRPr="00D33E55" w:rsidRDefault="00693A0C" w:rsidP="00693A0C">
            <w:pPr>
              <w:autoSpaceDE w:val="0"/>
              <w:autoSpaceDN w:val="0"/>
              <w:adjustRightInd w:val="0"/>
              <w:spacing w:after="60"/>
              <w:jc w:val="both"/>
              <w:rPr>
                <w:rFonts w:ascii="PT Sans" w:hAnsi="PT Sans" w:cs="Arial"/>
                <w:bCs/>
              </w:rPr>
            </w:pPr>
          </w:p>
        </w:tc>
      </w:tr>
    </w:tbl>
    <w:p w14:paraId="73A3EF62" w14:textId="77777777" w:rsidR="00693A0C" w:rsidRPr="00D33E55" w:rsidRDefault="00693A0C" w:rsidP="00693A0C">
      <w:pPr>
        <w:autoSpaceDE w:val="0"/>
        <w:autoSpaceDN w:val="0"/>
        <w:adjustRightInd w:val="0"/>
        <w:spacing w:after="60"/>
        <w:jc w:val="both"/>
        <w:rPr>
          <w:rFonts w:ascii="PT Sans" w:eastAsia="Calibri" w:hAnsi="PT Sans" w:cs="Arial"/>
          <w:bCs/>
        </w:rPr>
      </w:pPr>
    </w:p>
    <w:p w14:paraId="73238905" w14:textId="77777777" w:rsidR="00693A0C" w:rsidRPr="000D0BE1" w:rsidRDefault="00693A0C" w:rsidP="00693A0C">
      <w:pPr>
        <w:autoSpaceDE w:val="0"/>
        <w:autoSpaceDN w:val="0"/>
        <w:adjustRightInd w:val="0"/>
        <w:spacing w:after="60"/>
        <w:jc w:val="both"/>
        <w:rPr>
          <w:rFonts w:ascii="PT Sans" w:eastAsia="Calibri" w:hAnsi="PT Sans" w:cs="Arial"/>
        </w:rPr>
      </w:pPr>
      <w:r w:rsidRPr="000D0BE1">
        <w:rPr>
          <w:rFonts w:ascii="PT Sans" w:eastAsia="Calibri" w:hAnsi="PT Sans" w:cs="Arial"/>
        </w:rPr>
        <w:t>The safety plan should specifically address issues in each of the following areas so make mention of each of these and say what you do about them in general terms linking the sentences to the specific areas that you have covered in your risk assessments.</w:t>
      </w:r>
    </w:p>
    <w:p w14:paraId="354C7FED" w14:textId="77777777" w:rsidR="00693A0C" w:rsidRPr="00D33E55" w:rsidRDefault="00693A0C" w:rsidP="00693A0C">
      <w:pPr>
        <w:autoSpaceDE w:val="0"/>
        <w:autoSpaceDN w:val="0"/>
        <w:adjustRightInd w:val="0"/>
        <w:spacing w:after="60"/>
        <w:jc w:val="both"/>
        <w:rPr>
          <w:rFonts w:ascii="PT Sans" w:eastAsia="Calibri" w:hAnsi="PT Sans" w:cs="Arial"/>
          <w:b/>
          <w:bCs/>
        </w:rPr>
      </w:pPr>
    </w:p>
    <w:tbl>
      <w:tblPr>
        <w:tblStyle w:val="TableGrid"/>
        <w:tblW w:w="0" w:type="auto"/>
        <w:tblInd w:w="-5" w:type="dxa"/>
        <w:tblLook w:val="04A0" w:firstRow="1" w:lastRow="0" w:firstColumn="1" w:lastColumn="0" w:noHBand="0" w:noVBand="1"/>
      </w:tblPr>
      <w:tblGrid>
        <w:gridCol w:w="8783"/>
      </w:tblGrid>
      <w:tr w:rsidR="00693A0C" w:rsidRPr="00D33E55" w14:paraId="60BFD85D" w14:textId="77777777" w:rsidTr="00C66C9D">
        <w:tc>
          <w:tcPr>
            <w:tcW w:w="9021" w:type="dxa"/>
          </w:tcPr>
          <w:p w14:paraId="52D46B5B" w14:textId="77777777" w:rsidR="00693A0C" w:rsidRPr="00D33E55" w:rsidRDefault="00693A0C" w:rsidP="00693A0C">
            <w:pPr>
              <w:autoSpaceDE w:val="0"/>
              <w:autoSpaceDN w:val="0"/>
              <w:adjustRightInd w:val="0"/>
              <w:spacing w:after="60"/>
              <w:jc w:val="both"/>
              <w:rPr>
                <w:rFonts w:ascii="PT Sans" w:hAnsi="PT Sans" w:cs="Arial"/>
                <w:b/>
              </w:rPr>
            </w:pPr>
            <w:r w:rsidRPr="00D33E55">
              <w:rPr>
                <w:rFonts w:ascii="PT Sans" w:hAnsi="PT Sans" w:cs="Arial"/>
                <w:b/>
              </w:rPr>
              <w:t>Safety of the public (including medical/first aid cover);</w:t>
            </w:r>
          </w:p>
          <w:p w14:paraId="3A276E1B"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15B7D8CE"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490505E4" w14:textId="77777777" w:rsidR="00693A0C" w:rsidRPr="00D33E55" w:rsidRDefault="00693A0C" w:rsidP="00693A0C">
            <w:pPr>
              <w:autoSpaceDE w:val="0"/>
              <w:autoSpaceDN w:val="0"/>
              <w:adjustRightInd w:val="0"/>
              <w:spacing w:after="60"/>
              <w:contextualSpacing/>
              <w:jc w:val="both"/>
              <w:rPr>
                <w:rFonts w:ascii="PT Sans" w:hAnsi="PT Sans" w:cs="Arial"/>
                <w:b/>
                <w:bCs/>
              </w:rPr>
            </w:pPr>
          </w:p>
        </w:tc>
      </w:tr>
      <w:tr w:rsidR="00693A0C" w:rsidRPr="00D33E55" w14:paraId="2379C0F2" w14:textId="77777777" w:rsidTr="00C66C9D">
        <w:tc>
          <w:tcPr>
            <w:tcW w:w="9021" w:type="dxa"/>
          </w:tcPr>
          <w:p w14:paraId="3ADC4E23" w14:textId="77777777" w:rsidR="00693A0C" w:rsidRPr="00D33E55" w:rsidRDefault="00693A0C" w:rsidP="00693A0C">
            <w:pPr>
              <w:autoSpaceDE w:val="0"/>
              <w:autoSpaceDN w:val="0"/>
              <w:adjustRightInd w:val="0"/>
              <w:spacing w:after="60"/>
              <w:jc w:val="both"/>
              <w:rPr>
                <w:rFonts w:ascii="PT Sans" w:hAnsi="PT Sans" w:cs="Arial"/>
                <w:b/>
              </w:rPr>
            </w:pPr>
            <w:r w:rsidRPr="00D33E55">
              <w:rPr>
                <w:rFonts w:ascii="PT Sans" w:hAnsi="PT Sans" w:cs="Arial"/>
                <w:b/>
              </w:rPr>
              <w:t>Safety of the competing crews;</w:t>
            </w:r>
          </w:p>
          <w:p w14:paraId="30AE7333"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2F86473E"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4D67D596" w14:textId="77777777" w:rsidR="00693A0C" w:rsidRPr="00D33E55" w:rsidRDefault="00693A0C" w:rsidP="00693A0C">
            <w:pPr>
              <w:autoSpaceDE w:val="0"/>
              <w:autoSpaceDN w:val="0"/>
              <w:adjustRightInd w:val="0"/>
              <w:spacing w:after="60"/>
              <w:contextualSpacing/>
              <w:jc w:val="both"/>
              <w:rPr>
                <w:rFonts w:ascii="PT Sans" w:hAnsi="PT Sans" w:cs="Arial"/>
                <w:b/>
                <w:bCs/>
              </w:rPr>
            </w:pPr>
          </w:p>
        </w:tc>
      </w:tr>
      <w:tr w:rsidR="00693A0C" w:rsidRPr="00D33E55" w14:paraId="40E3C332" w14:textId="77777777" w:rsidTr="00C66C9D">
        <w:tc>
          <w:tcPr>
            <w:tcW w:w="9021" w:type="dxa"/>
          </w:tcPr>
          <w:p w14:paraId="10EBDB82" w14:textId="77777777" w:rsidR="00693A0C" w:rsidRPr="00D33E55" w:rsidRDefault="00693A0C" w:rsidP="00693A0C">
            <w:pPr>
              <w:autoSpaceDE w:val="0"/>
              <w:autoSpaceDN w:val="0"/>
              <w:adjustRightInd w:val="0"/>
              <w:spacing w:after="60"/>
              <w:contextualSpacing/>
              <w:jc w:val="both"/>
              <w:rPr>
                <w:rFonts w:ascii="PT Sans" w:hAnsi="PT Sans" w:cs="Arial"/>
                <w:b/>
              </w:rPr>
            </w:pPr>
            <w:r w:rsidRPr="00D33E55">
              <w:rPr>
                <w:rFonts w:ascii="PT Sans" w:hAnsi="PT Sans" w:cs="Arial"/>
                <w:b/>
              </w:rPr>
              <w:t>Safety of the volunteers at the event</w:t>
            </w:r>
          </w:p>
          <w:p w14:paraId="4350CAAA"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0D7BBDB1"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5F28F249" w14:textId="77777777" w:rsidR="00693A0C" w:rsidRPr="00D33E55" w:rsidRDefault="00693A0C" w:rsidP="00693A0C">
            <w:pPr>
              <w:autoSpaceDE w:val="0"/>
              <w:autoSpaceDN w:val="0"/>
              <w:adjustRightInd w:val="0"/>
              <w:spacing w:after="60"/>
              <w:contextualSpacing/>
              <w:jc w:val="both"/>
              <w:rPr>
                <w:rFonts w:ascii="PT Sans" w:hAnsi="PT Sans" w:cs="Arial"/>
                <w:b/>
                <w:bCs/>
              </w:rPr>
            </w:pPr>
          </w:p>
        </w:tc>
      </w:tr>
    </w:tbl>
    <w:p w14:paraId="55A8D129" w14:textId="77777777" w:rsidR="00693A0C" w:rsidRPr="002F4D56" w:rsidRDefault="00693A0C" w:rsidP="00693A0C">
      <w:pPr>
        <w:keepNext/>
        <w:keepLines/>
        <w:spacing w:after="60"/>
        <w:outlineLvl w:val="2"/>
        <w:rPr>
          <w:rFonts w:ascii="PT Sans" w:eastAsia="Times New Roman" w:hAnsi="PT Sans" w:cs="Times New Roman"/>
          <w:b/>
          <w:i/>
          <w:iCs/>
          <w:color w:val="365F91" w:themeColor="accent1" w:themeShade="BF"/>
          <w:sz w:val="24"/>
        </w:rPr>
      </w:pPr>
      <w:r w:rsidRPr="002F4D56">
        <w:rPr>
          <w:rFonts w:ascii="PT Sans" w:eastAsia="Times New Roman" w:hAnsi="PT Sans" w:cs="Times New Roman"/>
          <w:b/>
          <w:i/>
          <w:iCs/>
          <w:color w:val="365F91" w:themeColor="accent1" w:themeShade="BF"/>
          <w:sz w:val="24"/>
        </w:rPr>
        <w:lastRenderedPageBreak/>
        <w:t>Event Schedule</w:t>
      </w:r>
    </w:p>
    <w:p w14:paraId="486CEC08" w14:textId="1802A331" w:rsidR="00693A0C" w:rsidRPr="00D33E55" w:rsidRDefault="00B61280" w:rsidP="00693A0C">
      <w:pPr>
        <w:autoSpaceDE w:val="0"/>
        <w:autoSpaceDN w:val="0"/>
        <w:adjustRightInd w:val="0"/>
        <w:spacing w:after="60"/>
        <w:ind w:left="360"/>
        <w:contextualSpacing/>
        <w:jc w:val="center"/>
        <w:rPr>
          <w:rFonts w:ascii="PT Sans" w:eastAsia="Calibri" w:hAnsi="PT Sans" w:cs="Arial"/>
          <w:b/>
          <w:bCs/>
        </w:rPr>
      </w:pPr>
      <w:r w:rsidRPr="00B61280">
        <w:rPr>
          <w:rFonts w:ascii="PT Sans" w:eastAsia="Calibri" w:hAnsi="PT Sans" w:cs="Arial"/>
          <w:b/>
          <w:bCs/>
          <w:noProof/>
        </w:rPr>
        <w:drawing>
          <wp:inline distT="0" distB="0" distL="0" distR="0" wp14:anchorId="383B5CA7" wp14:editId="10C273CE">
            <wp:extent cx="5580380" cy="3500120"/>
            <wp:effectExtent l="0" t="0" r="1270" b="5080"/>
            <wp:docPr id="2781279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27954" name="Picture 1" descr="A screenshot of a computer&#10;&#10;Description automatically generated"/>
                    <pic:cNvPicPr/>
                  </pic:nvPicPr>
                  <pic:blipFill>
                    <a:blip r:embed="rId10"/>
                    <a:stretch>
                      <a:fillRect/>
                    </a:stretch>
                  </pic:blipFill>
                  <pic:spPr>
                    <a:xfrm>
                      <a:off x="0" y="0"/>
                      <a:ext cx="5580380" cy="3500120"/>
                    </a:xfrm>
                    <a:prstGeom prst="rect">
                      <a:avLst/>
                    </a:prstGeom>
                  </pic:spPr>
                </pic:pic>
              </a:graphicData>
            </a:graphic>
          </wp:inline>
        </w:drawing>
      </w:r>
    </w:p>
    <w:p w14:paraId="15A7DC74"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bCs/>
        </w:rPr>
      </w:pPr>
    </w:p>
    <w:p w14:paraId="63C1170B"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bCs/>
        </w:rPr>
      </w:pPr>
    </w:p>
    <w:p w14:paraId="019DF716" w14:textId="4BFB7655" w:rsidR="00693A0C" w:rsidRPr="002F4D56" w:rsidRDefault="00693A0C" w:rsidP="00693A0C">
      <w:pPr>
        <w:keepNext/>
        <w:keepLines/>
        <w:spacing w:after="60"/>
        <w:outlineLvl w:val="2"/>
        <w:rPr>
          <w:rFonts w:ascii="PT Sans" w:eastAsia="Times New Roman" w:hAnsi="PT Sans" w:cs="Times New Roman"/>
          <w:b/>
          <w:i/>
          <w:iCs/>
          <w:color w:val="365F91" w:themeColor="accent1" w:themeShade="BF"/>
          <w:sz w:val="24"/>
        </w:rPr>
      </w:pPr>
      <w:r w:rsidRPr="002F4D56">
        <w:rPr>
          <w:rFonts w:ascii="PT Sans" w:eastAsia="Times New Roman" w:hAnsi="PT Sans" w:cs="Times New Roman"/>
          <w:b/>
          <w:i/>
          <w:iCs/>
          <w:color w:val="365F91" w:themeColor="accent1" w:themeShade="BF"/>
          <w:sz w:val="24"/>
        </w:rPr>
        <w:t>Route Overview</w:t>
      </w:r>
      <w:r w:rsidR="00EA6F09" w:rsidRPr="002F4D56">
        <w:rPr>
          <w:rFonts w:ascii="PT Sans" w:eastAsia="Times New Roman" w:hAnsi="PT Sans" w:cs="Times New Roman"/>
          <w:b/>
          <w:i/>
          <w:iCs/>
          <w:color w:val="365F91" w:themeColor="accent1" w:themeShade="BF"/>
          <w:sz w:val="24"/>
        </w:rPr>
        <w:t xml:space="preserve"> and RV points</w:t>
      </w:r>
    </w:p>
    <w:p w14:paraId="241CC4A9"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bCs/>
        </w:rPr>
      </w:pPr>
    </w:p>
    <w:p w14:paraId="7EB14DAD" w14:textId="2B85CD41" w:rsidR="00693A0C" w:rsidRPr="00D33E55" w:rsidRDefault="00B309E6" w:rsidP="00B309E6">
      <w:pPr>
        <w:autoSpaceDE w:val="0"/>
        <w:autoSpaceDN w:val="0"/>
        <w:adjustRightInd w:val="0"/>
        <w:spacing w:after="60"/>
        <w:ind w:left="360"/>
        <w:contextualSpacing/>
        <w:jc w:val="center"/>
        <w:rPr>
          <w:rFonts w:ascii="PT Sans" w:eastAsia="Calibri" w:hAnsi="PT Sans" w:cs="Arial"/>
          <w:b/>
        </w:rPr>
      </w:pPr>
      <w:r w:rsidRPr="00B309E6">
        <w:rPr>
          <w:rFonts w:ascii="PT Sans" w:eastAsia="Calibri" w:hAnsi="PT Sans" w:cs="Arial"/>
          <w:b/>
          <w:noProof/>
        </w:rPr>
        <w:drawing>
          <wp:inline distT="0" distB="0" distL="0" distR="0" wp14:anchorId="47201386" wp14:editId="51442AC5">
            <wp:extent cx="2671638" cy="3757909"/>
            <wp:effectExtent l="0" t="0" r="0" b="0"/>
            <wp:docPr id="1372450795" name="Picture 1"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50795" name="Picture 1" descr="A map of a route&#10;&#10;Description automatically generated"/>
                    <pic:cNvPicPr/>
                  </pic:nvPicPr>
                  <pic:blipFill>
                    <a:blip r:embed="rId11"/>
                    <a:stretch>
                      <a:fillRect/>
                    </a:stretch>
                  </pic:blipFill>
                  <pic:spPr>
                    <a:xfrm>
                      <a:off x="0" y="0"/>
                      <a:ext cx="2684008" cy="3775309"/>
                    </a:xfrm>
                    <a:prstGeom prst="rect">
                      <a:avLst/>
                    </a:prstGeom>
                  </pic:spPr>
                </pic:pic>
              </a:graphicData>
            </a:graphic>
          </wp:inline>
        </w:drawing>
      </w:r>
    </w:p>
    <w:p w14:paraId="72FDD9B9"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rPr>
      </w:pPr>
    </w:p>
    <w:p w14:paraId="0F9677C9" w14:textId="313336BB" w:rsidR="00693A0C" w:rsidRPr="00D33E55" w:rsidRDefault="00693A0C" w:rsidP="00EA6F09">
      <w:pPr>
        <w:rPr>
          <w:rFonts w:ascii="PT Sans" w:hAnsi="PT Sans"/>
        </w:rPr>
      </w:pPr>
    </w:p>
    <w:p w14:paraId="1A7E0AF3" w14:textId="77777777"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Convoy Diagram</w:t>
      </w:r>
    </w:p>
    <w:p w14:paraId="7076D734" w14:textId="77777777" w:rsidR="00693A0C" w:rsidRPr="00D33E55" w:rsidRDefault="00693A0C" w:rsidP="00693A0C">
      <w:pPr>
        <w:autoSpaceDE w:val="0"/>
        <w:autoSpaceDN w:val="0"/>
        <w:adjustRightInd w:val="0"/>
        <w:spacing w:after="60"/>
        <w:ind w:left="360"/>
        <w:jc w:val="center"/>
        <w:rPr>
          <w:rFonts w:ascii="PT Sans" w:eastAsia="Calibri" w:hAnsi="PT Sans" w:cs="Arial"/>
        </w:rPr>
      </w:pPr>
      <w:r w:rsidRPr="00D33E55">
        <w:rPr>
          <w:rFonts w:ascii="PT Sans" w:eastAsia="Calibri" w:hAnsi="PT Sans" w:cs="Times New Roman"/>
          <w:noProof/>
          <w:szCs w:val="22"/>
          <w:lang w:eastAsia="en-GB"/>
        </w:rPr>
        <w:drawing>
          <wp:inline distT="0" distB="0" distL="0" distR="0" wp14:anchorId="5F9394C7" wp14:editId="3BBF7A53">
            <wp:extent cx="5010150" cy="981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0150" cy="981075"/>
                    </a:xfrm>
                    <a:prstGeom prst="rect">
                      <a:avLst/>
                    </a:prstGeom>
                  </pic:spPr>
                </pic:pic>
              </a:graphicData>
            </a:graphic>
          </wp:inline>
        </w:drawing>
      </w:r>
    </w:p>
    <w:p w14:paraId="27CDCE1F" w14:textId="77777777" w:rsidR="00EA6F09" w:rsidRPr="00D33E55" w:rsidRDefault="00EA6F09" w:rsidP="00693A0C">
      <w:pPr>
        <w:keepNext/>
        <w:keepLines/>
        <w:spacing w:after="60"/>
        <w:outlineLvl w:val="2"/>
        <w:rPr>
          <w:rFonts w:ascii="PT Sans" w:eastAsia="Times New Roman" w:hAnsi="PT Sans" w:cs="Times New Roman"/>
          <w:b/>
          <w:sz w:val="24"/>
        </w:rPr>
      </w:pPr>
    </w:p>
    <w:p w14:paraId="1A2AD84F" w14:textId="23023C3E" w:rsidR="00693A0C" w:rsidRPr="002F4D56" w:rsidRDefault="00693A0C" w:rsidP="00693A0C">
      <w:pPr>
        <w:keepNext/>
        <w:keepLines/>
        <w:spacing w:after="60"/>
        <w:outlineLvl w:val="2"/>
        <w:rPr>
          <w:rFonts w:ascii="PT Sans" w:eastAsia="Times New Roman" w:hAnsi="PT Sans" w:cs="Times New Roman"/>
          <w:b/>
          <w:i/>
          <w:iCs/>
          <w:color w:val="365F91" w:themeColor="accent1" w:themeShade="BF"/>
          <w:sz w:val="24"/>
        </w:rPr>
      </w:pPr>
      <w:r w:rsidRPr="002F4D56">
        <w:rPr>
          <w:rFonts w:ascii="PT Sans" w:eastAsia="Times New Roman" w:hAnsi="PT Sans" w:cs="Times New Roman"/>
          <w:b/>
          <w:i/>
          <w:iCs/>
          <w:color w:val="365F91" w:themeColor="accent1" w:themeShade="BF"/>
          <w:sz w:val="24"/>
        </w:rPr>
        <w:t>Safety Car Schedule</w:t>
      </w:r>
    </w:p>
    <w:p w14:paraId="78B91042" w14:textId="459C05DF" w:rsidR="00693A0C" w:rsidRPr="00D33E55" w:rsidRDefault="00C3008C" w:rsidP="00693A0C">
      <w:pPr>
        <w:autoSpaceDE w:val="0"/>
        <w:autoSpaceDN w:val="0"/>
        <w:adjustRightInd w:val="0"/>
        <w:spacing w:after="60"/>
        <w:ind w:left="360"/>
        <w:jc w:val="both"/>
        <w:rPr>
          <w:rFonts w:ascii="PT Sans" w:eastAsia="Calibri" w:hAnsi="PT Sans" w:cs="Arial"/>
        </w:rPr>
      </w:pPr>
      <w:r w:rsidRPr="00C3008C">
        <w:rPr>
          <w:rFonts w:ascii="PT Sans" w:eastAsia="Calibri" w:hAnsi="PT Sans" w:cs="Arial"/>
          <w:noProof/>
        </w:rPr>
        <w:drawing>
          <wp:inline distT="0" distB="0" distL="0" distR="0" wp14:anchorId="0D9A1062" wp14:editId="2223B03A">
            <wp:extent cx="4872477" cy="2850410"/>
            <wp:effectExtent l="0" t="0" r="4445" b="7620"/>
            <wp:docPr id="606808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08384" name=""/>
                    <pic:cNvPicPr/>
                  </pic:nvPicPr>
                  <pic:blipFill>
                    <a:blip r:embed="rId13"/>
                    <a:stretch>
                      <a:fillRect/>
                    </a:stretch>
                  </pic:blipFill>
                  <pic:spPr>
                    <a:xfrm>
                      <a:off x="0" y="0"/>
                      <a:ext cx="4881962" cy="2855959"/>
                    </a:xfrm>
                    <a:prstGeom prst="rect">
                      <a:avLst/>
                    </a:prstGeom>
                  </pic:spPr>
                </pic:pic>
              </a:graphicData>
            </a:graphic>
          </wp:inline>
        </w:drawing>
      </w:r>
    </w:p>
    <w:p w14:paraId="6EB1B1B4" w14:textId="77777777" w:rsidR="00693A0C" w:rsidRPr="00D33E55" w:rsidRDefault="00693A0C" w:rsidP="00693A0C">
      <w:pPr>
        <w:autoSpaceDE w:val="0"/>
        <w:autoSpaceDN w:val="0"/>
        <w:adjustRightInd w:val="0"/>
        <w:spacing w:after="60"/>
        <w:ind w:left="360"/>
        <w:jc w:val="both"/>
        <w:rPr>
          <w:rFonts w:ascii="PT Sans" w:eastAsia="Calibri" w:hAnsi="PT Sans" w:cs="Arial"/>
        </w:rPr>
      </w:pPr>
    </w:p>
    <w:p w14:paraId="31FB3ECD" w14:textId="77777777" w:rsidR="00693A0C" w:rsidRPr="00D33E55" w:rsidRDefault="00693A0C" w:rsidP="00693A0C">
      <w:pPr>
        <w:spacing w:after="60"/>
        <w:rPr>
          <w:rFonts w:ascii="PT Sans" w:eastAsia="Calibri" w:hAnsi="PT Sans" w:cs="Times New Roman"/>
          <w:b/>
          <w:szCs w:val="22"/>
        </w:rPr>
      </w:pPr>
      <w:r w:rsidRPr="00D33E55">
        <w:rPr>
          <w:rFonts w:ascii="PT Sans" w:eastAsia="Calibri" w:hAnsi="PT Sans" w:cs="Times New Roman"/>
          <w:b/>
          <w:szCs w:val="22"/>
        </w:rPr>
        <w:t>RALLY HQ contact number</w:t>
      </w:r>
      <w:r w:rsidRPr="00D33E55">
        <w:rPr>
          <w:rFonts w:ascii="PT Sans" w:eastAsia="Calibri" w:hAnsi="PT Sans" w:cs="Times New Roman"/>
          <w:b/>
          <w:szCs w:val="22"/>
        </w:rPr>
        <w:tab/>
      </w:r>
      <w:r w:rsidRPr="00D33E55">
        <w:rPr>
          <w:rFonts w:ascii="PT Sans" w:eastAsia="Calibri" w:hAnsi="PT Sans" w:cs="Times New Roman"/>
          <w:b/>
          <w:szCs w:val="22"/>
        </w:rPr>
        <w:tab/>
        <w:t>+44 1234 567 890</w:t>
      </w:r>
    </w:p>
    <w:p w14:paraId="0EA5146B" w14:textId="77777777" w:rsidR="00693A0C" w:rsidRPr="00D33E55" w:rsidRDefault="00693A0C" w:rsidP="00693A0C">
      <w:pPr>
        <w:spacing w:after="60"/>
        <w:rPr>
          <w:rFonts w:ascii="PT Sans" w:eastAsia="Calibri" w:hAnsi="PT Sans" w:cs="Arial"/>
          <w:b/>
        </w:rPr>
      </w:pPr>
    </w:p>
    <w:p w14:paraId="6E0D0D75" w14:textId="77777777" w:rsidR="00693A0C" w:rsidRPr="00D33E55" w:rsidRDefault="00693A0C" w:rsidP="00693A0C">
      <w:pPr>
        <w:spacing w:after="60"/>
        <w:rPr>
          <w:rFonts w:ascii="PT Sans" w:eastAsia="Calibri" w:hAnsi="PT Sans" w:cs="Times New Roman"/>
          <w:b/>
          <w:szCs w:val="22"/>
        </w:rPr>
      </w:pPr>
      <w:r w:rsidRPr="00D33E55">
        <w:rPr>
          <w:rFonts w:ascii="PT Sans" w:eastAsia="Calibri" w:hAnsi="PT Sans" w:cs="Times New Roman"/>
          <w:b/>
          <w:szCs w:val="22"/>
        </w:rPr>
        <w:t>Rally Control Emergency Number</w:t>
      </w:r>
      <w:r w:rsidRPr="00D33E55">
        <w:rPr>
          <w:rFonts w:ascii="PT Sans" w:eastAsia="Calibri" w:hAnsi="PT Sans" w:cs="Times New Roman"/>
          <w:b/>
          <w:szCs w:val="22"/>
        </w:rPr>
        <w:tab/>
        <w:t>+44 1234 567 999</w:t>
      </w:r>
    </w:p>
    <w:p w14:paraId="05CA3160" w14:textId="77777777" w:rsidR="00693A0C" w:rsidRPr="00D33E55" w:rsidRDefault="00693A0C" w:rsidP="00693A0C">
      <w:pPr>
        <w:spacing w:after="60"/>
        <w:ind w:left="142"/>
        <w:contextualSpacing/>
        <w:rPr>
          <w:rFonts w:ascii="PT Sans" w:eastAsia="Calibri" w:hAnsi="PT Sans" w:cs="Arial"/>
          <w:b/>
        </w:rPr>
      </w:pPr>
    </w:p>
    <w:p w14:paraId="38D4EAB2" w14:textId="77777777"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Senior Officials on the event</w:t>
      </w:r>
    </w:p>
    <w:p w14:paraId="5B3C78B1" w14:textId="4BC753EC" w:rsidR="00693A0C" w:rsidRPr="00D33E55" w:rsidRDefault="00746540"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 xml:space="preserve">Motorsport UK </w:t>
      </w:r>
      <w:r w:rsidR="00693A0C" w:rsidRPr="00D33E55">
        <w:rPr>
          <w:rFonts w:ascii="PT Sans" w:eastAsia="Calibri" w:hAnsi="PT Sans" w:cs="Arial"/>
        </w:rPr>
        <w:t>Safety Delegate</w:t>
      </w:r>
      <w:r w:rsidR="00693A0C" w:rsidRPr="00D33E55">
        <w:rPr>
          <w:rFonts w:ascii="PT Sans" w:eastAsia="Calibri" w:hAnsi="PT Sans" w:cs="Arial"/>
        </w:rPr>
        <w:tab/>
      </w:r>
      <w:r w:rsidR="00693A0C" w:rsidRPr="00D33E55">
        <w:rPr>
          <w:rFonts w:ascii="PT Sans" w:eastAsia="Calibri" w:hAnsi="PT Sans" w:cs="Arial"/>
        </w:rPr>
        <w:tab/>
      </w:r>
      <w:r w:rsidR="00D55DD3">
        <w:rPr>
          <w:rFonts w:ascii="PT Sans" w:eastAsia="Calibri" w:hAnsi="PT Sans" w:cs="Arial"/>
        </w:rPr>
        <w:tab/>
      </w:r>
      <w:r w:rsidR="00693A0C" w:rsidRPr="00D33E55">
        <w:rPr>
          <w:rFonts w:ascii="PT Sans" w:eastAsia="Calibri" w:hAnsi="PT Sans" w:cs="Arial"/>
        </w:rPr>
        <w:t>Fred SMITH</w:t>
      </w:r>
    </w:p>
    <w:p w14:paraId="39EF09D3" w14:textId="79E1CF62" w:rsidR="00693A0C" w:rsidRPr="00D33E55" w:rsidRDefault="00F147B5"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Motorsport UK</w:t>
      </w:r>
      <w:r w:rsidR="00693A0C" w:rsidRPr="00D33E55">
        <w:rPr>
          <w:rFonts w:ascii="PT Sans" w:eastAsia="Calibri" w:hAnsi="PT Sans" w:cs="Arial"/>
        </w:rPr>
        <w:t xml:space="preserve"> Steward and Club Stewards</w:t>
      </w:r>
      <w:r w:rsidR="00693A0C" w:rsidRPr="00D33E55">
        <w:rPr>
          <w:rFonts w:ascii="PT Sans" w:eastAsia="Calibri" w:hAnsi="PT Sans" w:cs="Arial"/>
        </w:rPr>
        <w:tab/>
        <w:t>Jane GORDON, Ernest RIGHT, Jo BROWN</w:t>
      </w:r>
    </w:p>
    <w:p w14:paraId="2258B03B" w14:textId="66DDD371"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Clerk of the Course</w:t>
      </w:r>
      <w:r w:rsidRPr="00D33E55">
        <w:rPr>
          <w:rFonts w:ascii="PT Sans" w:eastAsia="Calibri" w:hAnsi="PT Sans" w:cs="Arial"/>
        </w:rPr>
        <w:tab/>
      </w:r>
      <w:r w:rsidRPr="00D33E55">
        <w:rPr>
          <w:rFonts w:ascii="PT Sans" w:eastAsia="Calibri" w:hAnsi="PT Sans" w:cs="Arial"/>
        </w:rPr>
        <w:tab/>
      </w:r>
      <w:r w:rsidRPr="00D33E55">
        <w:rPr>
          <w:rFonts w:ascii="PT Sans" w:eastAsia="Calibri" w:hAnsi="PT Sans" w:cs="Arial"/>
        </w:rPr>
        <w:tab/>
      </w:r>
      <w:r w:rsidRPr="00D33E55">
        <w:rPr>
          <w:rFonts w:ascii="PT Sans" w:eastAsia="Calibri" w:hAnsi="PT Sans" w:cs="Arial"/>
        </w:rPr>
        <w:tab/>
        <w:t>Tes JAMES</w:t>
      </w:r>
    </w:p>
    <w:p w14:paraId="3F6D9356" w14:textId="1C53D75F"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Deputy Clerks of the Course</w:t>
      </w:r>
      <w:r w:rsidRPr="00D33E55">
        <w:rPr>
          <w:rFonts w:ascii="PT Sans" w:eastAsia="Calibri" w:hAnsi="PT Sans" w:cs="Arial"/>
        </w:rPr>
        <w:tab/>
      </w:r>
      <w:r w:rsidRPr="00D33E55">
        <w:rPr>
          <w:rFonts w:ascii="PT Sans" w:eastAsia="Calibri" w:hAnsi="PT Sans" w:cs="Arial"/>
        </w:rPr>
        <w:tab/>
      </w:r>
      <w:r w:rsidR="00F147B5" w:rsidRPr="00D33E55">
        <w:rPr>
          <w:rFonts w:ascii="PT Sans" w:eastAsia="Calibri" w:hAnsi="PT Sans" w:cs="Arial"/>
        </w:rPr>
        <w:tab/>
      </w:r>
      <w:r w:rsidRPr="00D33E55">
        <w:rPr>
          <w:rFonts w:ascii="PT Sans" w:eastAsia="Calibri" w:hAnsi="PT Sans" w:cs="Arial"/>
        </w:rPr>
        <w:t>etc</w:t>
      </w:r>
    </w:p>
    <w:p w14:paraId="69BA2427"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Event Safety Officer</w:t>
      </w:r>
    </w:p>
    <w:p w14:paraId="2509EB2C"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Chief Medical Officer</w:t>
      </w:r>
    </w:p>
    <w:p w14:paraId="088FCC42"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Spectator Safety Officer</w:t>
      </w:r>
    </w:p>
    <w:p w14:paraId="68FDE0BA" w14:textId="6EA31CEE" w:rsidR="00ED6CBC" w:rsidRPr="005A6684" w:rsidRDefault="00ED6CB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i/>
          <w:iCs/>
          <w:color w:val="365F91" w:themeColor="accent1" w:themeShade="BF"/>
        </w:rPr>
      </w:pPr>
      <w:r w:rsidRPr="005A6684">
        <w:rPr>
          <w:rFonts w:ascii="PT Sans" w:eastAsia="Calibri" w:hAnsi="PT Sans" w:cs="Arial"/>
          <w:i/>
          <w:iCs/>
          <w:color w:val="365F91" w:themeColor="accent1" w:themeShade="BF"/>
        </w:rPr>
        <w:t>Chief Radio Coordinator</w:t>
      </w:r>
    </w:p>
    <w:p w14:paraId="0F9BA837" w14:textId="3EAF5FE0"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Radio Controller(s)</w:t>
      </w:r>
    </w:p>
    <w:p w14:paraId="61910E36"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Stage Commanders for each special stage</w:t>
      </w:r>
    </w:p>
    <w:p w14:paraId="14DB0B5B"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Media Officer</w:t>
      </w:r>
    </w:p>
    <w:p w14:paraId="49FE6989" w14:textId="77777777" w:rsidR="00EA6F09" w:rsidRPr="00D33E55" w:rsidRDefault="00EA6F09" w:rsidP="00EA6F09">
      <w:pPr>
        <w:rPr>
          <w:rFonts w:ascii="PT Sans" w:hAnsi="PT Sans"/>
        </w:rPr>
      </w:pPr>
    </w:p>
    <w:p w14:paraId="29E74B0E" w14:textId="77777777" w:rsidR="00693A0C" w:rsidRPr="00D33E55" w:rsidRDefault="00693A0C" w:rsidP="007B71D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Emergency and safety services contact details</w:t>
      </w:r>
    </w:p>
    <w:tbl>
      <w:tblPr>
        <w:tblStyle w:val="TableGrid"/>
        <w:tblW w:w="9016" w:type="dxa"/>
        <w:tblInd w:w="-113" w:type="dxa"/>
        <w:tblLook w:val="04A0" w:firstRow="1" w:lastRow="0" w:firstColumn="1" w:lastColumn="0" w:noHBand="0" w:noVBand="1"/>
      </w:tblPr>
      <w:tblGrid>
        <w:gridCol w:w="9016"/>
      </w:tblGrid>
      <w:tr w:rsidR="00693A0C" w:rsidRPr="00D33E55" w14:paraId="40F13768" w14:textId="77777777" w:rsidTr="00C66C9D">
        <w:tc>
          <w:tcPr>
            <w:tcW w:w="9016" w:type="dxa"/>
          </w:tcPr>
          <w:p w14:paraId="2937136E"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Police</w:t>
            </w:r>
          </w:p>
        </w:tc>
      </w:tr>
      <w:tr w:rsidR="00693A0C" w:rsidRPr="00D33E55" w14:paraId="4745DAB4" w14:textId="77777777" w:rsidTr="00C66C9D">
        <w:tc>
          <w:tcPr>
            <w:tcW w:w="9016" w:type="dxa"/>
          </w:tcPr>
          <w:p w14:paraId="00E75F76"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Hospitals (including address)</w:t>
            </w:r>
          </w:p>
        </w:tc>
      </w:tr>
      <w:tr w:rsidR="00693A0C" w:rsidRPr="00D33E55" w14:paraId="0FA0E5F6" w14:textId="77777777" w:rsidTr="00C66C9D">
        <w:tc>
          <w:tcPr>
            <w:tcW w:w="9016" w:type="dxa"/>
          </w:tcPr>
          <w:p w14:paraId="5DE40501"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Fire Service</w:t>
            </w:r>
          </w:p>
        </w:tc>
      </w:tr>
      <w:tr w:rsidR="00693A0C" w:rsidRPr="00D33E55" w14:paraId="4188C66A" w14:textId="77777777" w:rsidTr="00C66C9D">
        <w:tc>
          <w:tcPr>
            <w:tcW w:w="9016" w:type="dxa"/>
          </w:tcPr>
          <w:p w14:paraId="2AA2C5BE"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First Aid and casualty transport</w:t>
            </w:r>
          </w:p>
        </w:tc>
      </w:tr>
      <w:tr w:rsidR="00693A0C" w:rsidRPr="00D33E55" w14:paraId="63540F5C" w14:textId="77777777" w:rsidTr="00C66C9D">
        <w:tc>
          <w:tcPr>
            <w:tcW w:w="9016" w:type="dxa"/>
          </w:tcPr>
          <w:p w14:paraId="3730B9C8"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Ambulance Service</w:t>
            </w:r>
          </w:p>
        </w:tc>
      </w:tr>
      <w:tr w:rsidR="00693A0C" w:rsidRPr="00D33E55" w14:paraId="29F9A11C" w14:textId="77777777" w:rsidTr="00C66C9D">
        <w:tc>
          <w:tcPr>
            <w:tcW w:w="9016" w:type="dxa"/>
          </w:tcPr>
          <w:p w14:paraId="2ADE373B"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Rescue Units located at each special stage</w:t>
            </w:r>
          </w:p>
        </w:tc>
      </w:tr>
      <w:tr w:rsidR="00693A0C" w:rsidRPr="00D33E55" w14:paraId="564ADC20" w14:textId="77777777" w:rsidTr="00C66C9D">
        <w:tc>
          <w:tcPr>
            <w:tcW w:w="9016" w:type="dxa"/>
          </w:tcPr>
          <w:p w14:paraId="68A67E5E"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Recovery units located at each special stage</w:t>
            </w:r>
          </w:p>
        </w:tc>
      </w:tr>
      <w:tr w:rsidR="00693A0C" w:rsidRPr="00D33E55" w14:paraId="399CC3DE" w14:textId="77777777" w:rsidTr="00C66C9D">
        <w:tc>
          <w:tcPr>
            <w:tcW w:w="9016" w:type="dxa"/>
          </w:tcPr>
          <w:p w14:paraId="10EB9AC2"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Doctor(s) &amp;/or Paramedics located at each special stage</w:t>
            </w:r>
          </w:p>
        </w:tc>
      </w:tr>
      <w:tr w:rsidR="00693A0C" w:rsidRPr="00D33E55" w14:paraId="4677E411" w14:textId="77777777" w:rsidTr="00C66C9D">
        <w:tc>
          <w:tcPr>
            <w:tcW w:w="9016" w:type="dxa"/>
          </w:tcPr>
          <w:p w14:paraId="4E12E8C0"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Divers if required</w:t>
            </w:r>
          </w:p>
        </w:tc>
      </w:tr>
      <w:tr w:rsidR="00693A0C" w:rsidRPr="00D33E55" w14:paraId="2DAF6C93" w14:textId="77777777" w:rsidTr="00C66C9D">
        <w:tc>
          <w:tcPr>
            <w:tcW w:w="9016" w:type="dxa"/>
          </w:tcPr>
          <w:p w14:paraId="0075439C"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Other??</w:t>
            </w:r>
          </w:p>
        </w:tc>
      </w:tr>
    </w:tbl>
    <w:p w14:paraId="7638AE52" w14:textId="77777777" w:rsidR="00EA6F09" w:rsidRPr="00D33E55" w:rsidRDefault="00EA6F09" w:rsidP="00693A0C">
      <w:pPr>
        <w:keepNext/>
        <w:keepLines/>
        <w:spacing w:after="60"/>
        <w:outlineLvl w:val="2"/>
        <w:rPr>
          <w:rFonts w:ascii="PT Sans" w:eastAsia="Times New Roman" w:hAnsi="PT Sans" w:cs="Times New Roman"/>
          <w:b/>
          <w:sz w:val="24"/>
        </w:rPr>
      </w:pPr>
    </w:p>
    <w:p w14:paraId="3DE50005" w14:textId="1D2D8449"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Risk Management</w:t>
      </w:r>
    </w:p>
    <w:p w14:paraId="153EA323" w14:textId="77777777"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b/>
        </w:rPr>
        <w:t>The plan must describe the risks assessed and how they are to be managed.</w:t>
      </w:r>
      <w:r w:rsidRPr="00D33E55">
        <w:rPr>
          <w:rFonts w:ascii="PT Sans" w:eastAsia="Calibri" w:hAnsi="PT Sans" w:cs="Arial"/>
        </w:rPr>
        <w:t xml:space="preserve"> </w:t>
      </w:r>
    </w:p>
    <w:p w14:paraId="1F05334F" w14:textId="00D1E9FB"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rPr>
        <w:t xml:space="preserve">There should be specific coverage of the 3 categories of people – Competitors, Officials/marshals and spectators/the </w:t>
      </w:r>
      <w:r w:rsidR="007935B3" w:rsidRPr="00D33E55">
        <w:rPr>
          <w:rFonts w:ascii="PT Sans" w:eastAsia="Calibri" w:hAnsi="PT Sans" w:cs="Arial"/>
        </w:rPr>
        <w:t>public</w:t>
      </w:r>
      <w:r w:rsidRPr="00D33E55">
        <w:rPr>
          <w:rFonts w:ascii="PT Sans" w:eastAsia="Calibri" w:hAnsi="PT Sans" w:cs="Arial"/>
        </w:rPr>
        <w:t xml:space="preserve">.  The example below is a good version of a practical Risk Assessment Template and can </w:t>
      </w:r>
      <w:r w:rsidRPr="00D33E55">
        <w:rPr>
          <w:rFonts w:ascii="PT Sans" w:hAnsi="PT Sans"/>
        </w:rPr>
        <w:t xml:space="preserve">be found on </w:t>
      </w:r>
      <w:r w:rsidR="00F147B5" w:rsidRPr="00D33E55">
        <w:rPr>
          <w:rFonts w:ascii="PT Sans" w:hAnsi="PT Sans"/>
        </w:rPr>
        <w:t>the Motorsport UK</w:t>
      </w:r>
      <w:r w:rsidRPr="00D33E55">
        <w:rPr>
          <w:rFonts w:ascii="PT Sans" w:hAnsi="PT Sans"/>
        </w:rPr>
        <w:t xml:space="preserve"> website resources section for clubs and organisers</w:t>
      </w:r>
      <w:r w:rsidR="007935B3" w:rsidRPr="00D33E55">
        <w:rPr>
          <w:rFonts w:ascii="PT Sans" w:hAnsi="PT Sans"/>
        </w:rPr>
        <w:t xml:space="preserve"> as well in </w:t>
      </w:r>
      <w:r w:rsidR="00F20C6A" w:rsidRPr="00D33E55">
        <w:rPr>
          <w:rFonts w:ascii="PT Sans" w:hAnsi="PT Sans"/>
        </w:rPr>
        <w:t>Annex</w:t>
      </w:r>
      <w:r w:rsidR="007935B3" w:rsidRPr="00D33E55">
        <w:rPr>
          <w:rFonts w:ascii="PT Sans" w:hAnsi="PT Sans"/>
        </w:rPr>
        <w:t xml:space="preserve"> M</w:t>
      </w:r>
      <w:r w:rsidRPr="00D33E55">
        <w:rPr>
          <w:rFonts w:ascii="PT Sans" w:hAnsi="PT Sans"/>
        </w:rPr>
        <w:t>.</w:t>
      </w:r>
      <w:r w:rsidRPr="00D33E55">
        <w:rPr>
          <w:rFonts w:ascii="PT Sans" w:eastAsia="Calibri" w:hAnsi="PT Sans" w:cs="Arial"/>
        </w:rPr>
        <w:t xml:space="preserve"> This is not the only way to show the information, the second example is also one that works well.</w:t>
      </w:r>
    </w:p>
    <w:p w14:paraId="258E1D04" w14:textId="77777777" w:rsidR="00693A0C" w:rsidRPr="00D33E55" w:rsidRDefault="00693A0C" w:rsidP="00693A0C">
      <w:pPr>
        <w:autoSpaceDE w:val="0"/>
        <w:autoSpaceDN w:val="0"/>
        <w:adjustRightInd w:val="0"/>
        <w:spacing w:after="60"/>
        <w:jc w:val="both"/>
        <w:rPr>
          <w:rFonts w:ascii="PT Sans" w:eastAsia="Calibri" w:hAnsi="PT Sans" w:cs="Arial"/>
        </w:rPr>
      </w:pPr>
    </w:p>
    <w:tbl>
      <w:tblPr>
        <w:tblW w:w="5000" w:type="pct"/>
        <w:tblLook w:val="0000" w:firstRow="0" w:lastRow="0" w:firstColumn="0" w:lastColumn="0" w:noHBand="0" w:noVBand="0"/>
      </w:tblPr>
      <w:tblGrid>
        <w:gridCol w:w="336"/>
        <w:gridCol w:w="1035"/>
        <w:gridCol w:w="1207"/>
        <w:gridCol w:w="1281"/>
        <w:gridCol w:w="1604"/>
        <w:gridCol w:w="1392"/>
        <w:gridCol w:w="816"/>
        <w:gridCol w:w="1094"/>
      </w:tblGrid>
      <w:tr w:rsidR="00693A0C" w:rsidRPr="00D33E55" w14:paraId="3B6BC90F" w14:textId="77777777" w:rsidTr="00C66C9D">
        <w:trPr>
          <w:trHeight w:val="581"/>
          <w:tblHeader/>
        </w:trPr>
        <w:tc>
          <w:tcPr>
            <w:tcW w:w="203" w:type="pct"/>
            <w:tcBorders>
              <w:top w:val="single" w:sz="6" w:space="0" w:color="auto"/>
              <w:left w:val="single" w:sz="6" w:space="0" w:color="auto"/>
              <w:bottom w:val="single" w:sz="6" w:space="0" w:color="auto"/>
              <w:right w:val="single" w:sz="6" w:space="0" w:color="auto"/>
            </w:tcBorders>
            <w:shd w:val="solid" w:color="FFFF99" w:fill="FFFFFF"/>
          </w:tcPr>
          <w:p w14:paraId="57FBE896" w14:textId="77777777" w:rsidR="00693A0C" w:rsidRPr="00D33E55" w:rsidRDefault="00693A0C" w:rsidP="00693A0C">
            <w:pPr>
              <w:autoSpaceDE w:val="0"/>
              <w:autoSpaceDN w:val="0"/>
              <w:adjustRightInd w:val="0"/>
              <w:jc w:val="center"/>
              <w:rPr>
                <w:rFonts w:ascii="PT Sans" w:eastAsia="Calibri" w:hAnsi="PT Sans" w:cs="Calibri"/>
                <w:color w:val="000000"/>
                <w:szCs w:val="22"/>
              </w:rPr>
            </w:pPr>
          </w:p>
        </w:tc>
        <w:tc>
          <w:tcPr>
            <w:tcW w:w="579" w:type="pct"/>
            <w:tcBorders>
              <w:top w:val="single" w:sz="12" w:space="0" w:color="auto"/>
              <w:left w:val="nil"/>
              <w:bottom w:val="nil"/>
              <w:right w:val="single" w:sz="12" w:space="0" w:color="auto"/>
            </w:tcBorders>
            <w:shd w:val="solid" w:color="FFFF99" w:fill="auto"/>
          </w:tcPr>
          <w:p w14:paraId="76169CED"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1. What are the hazards?</w:t>
            </w:r>
          </w:p>
        </w:tc>
        <w:tc>
          <w:tcPr>
            <w:tcW w:w="648" w:type="pct"/>
            <w:tcBorders>
              <w:top w:val="single" w:sz="12" w:space="0" w:color="auto"/>
              <w:left w:val="nil"/>
              <w:bottom w:val="nil"/>
              <w:right w:val="single" w:sz="12" w:space="0" w:color="auto"/>
            </w:tcBorders>
            <w:shd w:val="solid" w:color="FFFF99" w:fill="auto"/>
          </w:tcPr>
          <w:p w14:paraId="5C8F3984"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2. Who might be harmed and how?</w:t>
            </w:r>
          </w:p>
        </w:tc>
        <w:tc>
          <w:tcPr>
            <w:tcW w:w="770" w:type="pct"/>
            <w:tcBorders>
              <w:top w:val="single" w:sz="12" w:space="0" w:color="auto"/>
              <w:left w:val="nil"/>
              <w:bottom w:val="nil"/>
              <w:right w:val="single" w:sz="12" w:space="0" w:color="auto"/>
            </w:tcBorders>
            <w:shd w:val="solid" w:color="FFFF99" w:fill="auto"/>
          </w:tcPr>
          <w:p w14:paraId="7D9E5BE2"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3. What are you already doing?</w:t>
            </w:r>
          </w:p>
        </w:tc>
        <w:tc>
          <w:tcPr>
            <w:tcW w:w="1016" w:type="pct"/>
            <w:tcBorders>
              <w:top w:val="single" w:sz="12" w:space="0" w:color="auto"/>
              <w:left w:val="nil"/>
              <w:bottom w:val="nil"/>
              <w:right w:val="single" w:sz="12" w:space="0" w:color="auto"/>
            </w:tcBorders>
            <w:shd w:val="solid" w:color="FFFF99" w:fill="auto"/>
          </w:tcPr>
          <w:p w14:paraId="3F37F2A0"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4. Do you need to do anything else to manage this risk? If so, what?</w:t>
            </w:r>
          </w:p>
        </w:tc>
        <w:tc>
          <w:tcPr>
            <w:tcW w:w="754" w:type="pct"/>
            <w:tcBorders>
              <w:top w:val="single" w:sz="12" w:space="0" w:color="auto"/>
              <w:left w:val="nil"/>
              <w:bottom w:val="nil"/>
              <w:right w:val="single" w:sz="12" w:space="0" w:color="auto"/>
            </w:tcBorders>
            <w:shd w:val="solid" w:color="FFFF99" w:fill="auto"/>
          </w:tcPr>
          <w:p w14:paraId="6063B1F9"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5. Action by whom</w:t>
            </w:r>
          </w:p>
        </w:tc>
        <w:tc>
          <w:tcPr>
            <w:tcW w:w="440" w:type="pct"/>
            <w:tcBorders>
              <w:top w:val="single" w:sz="12" w:space="0" w:color="auto"/>
              <w:left w:val="nil"/>
              <w:bottom w:val="nil"/>
              <w:right w:val="single" w:sz="12" w:space="0" w:color="auto"/>
            </w:tcBorders>
            <w:shd w:val="solid" w:color="FFFF99" w:fill="auto"/>
          </w:tcPr>
          <w:p w14:paraId="6BAF9318"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6. Action by when</w:t>
            </w:r>
          </w:p>
        </w:tc>
        <w:tc>
          <w:tcPr>
            <w:tcW w:w="589" w:type="pct"/>
            <w:tcBorders>
              <w:top w:val="single" w:sz="12" w:space="0" w:color="auto"/>
              <w:left w:val="nil"/>
              <w:bottom w:val="nil"/>
              <w:right w:val="single" w:sz="12" w:space="0" w:color="auto"/>
            </w:tcBorders>
            <w:shd w:val="solid" w:color="FFFF99" w:fill="auto"/>
          </w:tcPr>
          <w:p w14:paraId="49AAE04D"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7. Date complete</w:t>
            </w:r>
          </w:p>
        </w:tc>
      </w:tr>
      <w:tr w:rsidR="00693A0C" w:rsidRPr="00D33E55" w14:paraId="448F4C9F" w14:textId="77777777" w:rsidTr="00C66C9D">
        <w:trPr>
          <w:trHeight w:val="907"/>
        </w:trPr>
        <w:tc>
          <w:tcPr>
            <w:tcW w:w="203" w:type="pct"/>
            <w:tcBorders>
              <w:top w:val="single" w:sz="6" w:space="0" w:color="auto"/>
              <w:left w:val="single" w:sz="6" w:space="0" w:color="auto"/>
              <w:bottom w:val="single" w:sz="6" w:space="0" w:color="auto"/>
              <w:right w:val="single" w:sz="6" w:space="0" w:color="auto"/>
            </w:tcBorders>
          </w:tcPr>
          <w:p w14:paraId="310D0B2F" w14:textId="77777777" w:rsidR="00693A0C" w:rsidRPr="00D33E55" w:rsidRDefault="00693A0C" w:rsidP="00693A0C">
            <w:pPr>
              <w:autoSpaceDE w:val="0"/>
              <w:autoSpaceDN w:val="0"/>
              <w:adjustRightInd w:val="0"/>
              <w:jc w:val="center"/>
              <w:rPr>
                <w:rFonts w:ascii="PT Sans" w:eastAsia="Calibri" w:hAnsi="PT Sans" w:cs="Calibri"/>
                <w:color w:val="000000"/>
                <w:szCs w:val="22"/>
              </w:rPr>
            </w:pPr>
            <w:r w:rsidRPr="00D33E55">
              <w:rPr>
                <w:rFonts w:ascii="PT Sans" w:eastAsia="Calibri" w:hAnsi="PT Sans" w:cs="Calibri"/>
                <w:color w:val="000000"/>
                <w:szCs w:val="22"/>
              </w:rPr>
              <w:t>1</w:t>
            </w:r>
          </w:p>
        </w:tc>
        <w:tc>
          <w:tcPr>
            <w:tcW w:w="579" w:type="pct"/>
            <w:tcBorders>
              <w:top w:val="single" w:sz="6" w:space="0" w:color="auto"/>
              <w:left w:val="nil"/>
              <w:bottom w:val="single" w:sz="6" w:space="0" w:color="auto"/>
              <w:right w:val="single" w:sz="6" w:space="0" w:color="auto"/>
            </w:tcBorders>
          </w:tcPr>
          <w:p w14:paraId="5C72CF88"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Uneven ground and tree trunks</w:t>
            </w:r>
          </w:p>
        </w:tc>
        <w:tc>
          <w:tcPr>
            <w:tcW w:w="648" w:type="pct"/>
            <w:tcBorders>
              <w:top w:val="single" w:sz="6" w:space="0" w:color="auto"/>
              <w:left w:val="single" w:sz="6" w:space="0" w:color="auto"/>
              <w:bottom w:val="single" w:sz="6" w:space="0" w:color="auto"/>
              <w:right w:val="single" w:sz="6" w:space="0" w:color="auto"/>
            </w:tcBorders>
          </w:tcPr>
          <w:p w14:paraId="3B907CDB"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Spectators and marshals</w:t>
            </w:r>
          </w:p>
        </w:tc>
        <w:tc>
          <w:tcPr>
            <w:tcW w:w="770" w:type="pct"/>
            <w:tcBorders>
              <w:top w:val="single" w:sz="6" w:space="0" w:color="auto"/>
              <w:left w:val="single" w:sz="6" w:space="0" w:color="auto"/>
              <w:bottom w:val="single" w:sz="6" w:space="0" w:color="auto"/>
              <w:right w:val="single" w:sz="6" w:space="0" w:color="auto"/>
            </w:tcBorders>
          </w:tcPr>
          <w:p w14:paraId="3112BF57"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Advising everyone to wear sensible shoes and taping off any excessively bad areas</w:t>
            </w:r>
          </w:p>
        </w:tc>
        <w:tc>
          <w:tcPr>
            <w:tcW w:w="1016" w:type="pct"/>
            <w:tcBorders>
              <w:top w:val="single" w:sz="6" w:space="0" w:color="auto"/>
              <w:left w:val="single" w:sz="6" w:space="0" w:color="auto"/>
              <w:bottom w:val="single" w:sz="6" w:space="0" w:color="auto"/>
              <w:right w:val="single" w:sz="6" w:space="0" w:color="auto"/>
            </w:tcBorders>
          </w:tcPr>
          <w:p w14:paraId="37434805"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As the stage is run entirely in daylight no other precautions are in place.</w:t>
            </w:r>
          </w:p>
          <w:p w14:paraId="2B2EB25F"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First Aid cover is in place at spectator areas.</w:t>
            </w:r>
          </w:p>
        </w:tc>
        <w:tc>
          <w:tcPr>
            <w:tcW w:w="754" w:type="pct"/>
            <w:tcBorders>
              <w:top w:val="single" w:sz="6" w:space="0" w:color="auto"/>
              <w:left w:val="single" w:sz="6" w:space="0" w:color="auto"/>
              <w:bottom w:val="single" w:sz="6" w:space="0" w:color="auto"/>
              <w:right w:val="single" w:sz="6" w:space="0" w:color="auto"/>
            </w:tcBorders>
          </w:tcPr>
          <w:p w14:paraId="397DB616"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Advise marshals of the risks</w:t>
            </w:r>
          </w:p>
          <w:p w14:paraId="26BF4016"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Notes in programmes and on website</w:t>
            </w:r>
          </w:p>
        </w:tc>
        <w:tc>
          <w:tcPr>
            <w:tcW w:w="440" w:type="pct"/>
            <w:tcBorders>
              <w:top w:val="single" w:sz="6" w:space="0" w:color="auto"/>
              <w:left w:val="single" w:sz="6" w:space="0" w:color="auto"/>
              <w:bottom w:val="single" w:sz="6" w:space="0" w:color="auto"/>
              <w:right w:val="single" w:sz="6" w:space="0" w:color="auto"/>
            </w:tcBorders>
          </w:tcPr>
          <w:p w14:paraId="120A5A85"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2 weeks prior to event</w:t>
            </w:r>
          </w:p>
        </w:tc>
        <w:tc>
          <w:tcPr>
            <w:tcW w:w="589" w:type="pct"/>
            <w:tcBorders>
              <w:top w:val="single" w:sz="6" w:space="0" w:color="auto"/>
              <w:left w:val="single" w:sz="6" w:space="0" w:color="auto"/>
              <w:bottom w:val="single" w:sz="6" w:space="0" w:color="auto"/>
              <w:right w:val="single" w:sz="6" w:space="0" w:color="auto"/>
            </w:tcBorders>
          </w:tcPr>
          <w:p w14:paraId="323F6195" w14:textId="77777777" w:rsidR="00693A0C" w:rsidRPr="00D33E55" w:rsidRDefault="00693A0C" w:rsidP="00693A0C">
            <w:pPr>
              <w:autoSpaceDE w:val="0"/>
              <w:autoSpaceDN w:val="0"/>
              <w:adjustRightInd w:val="0"/>
              <w:rPr>
                <w:rFonts w:ascii="PT Sans" w:eastAsia="Calibri" w:hAnsi="PT Sans" w:cs="Calibri"/>
                <w:color w:val="000000"/>
                <w:szCs w:val="22"/>
              </w:rPr>
            </w:pPr>
          </w:p>
        </w:tc>
      </w:tr>
      <w:tr w:rsidR="00693A0C" w:rsidRPr="00D33E55" w14:paraId="6BA49A6F" w14:textId="77777777" w:rsidTr="00C66C9D">
        <w:trPr>
          <w:trHeight w:val="907"/>
        </w:trPr>
        <w:tc>
          <w:tcPr>
            <w:tcW w:w="203" w:type="pct"/>
            <w:tcBorders>
              <w:top w:val="single" w:sz="6" w:space="0" w:color="auto"/>
              <w:left w:val="single" w:sz="6" w:space="0" w:color="auto"/>
              <w:bottom w:val="single" w:sz="6" w:space="0" w:color="auto"/>
              <w:right w:val="single" w:sz="6" w:space="0" w:color="auto"/>
            </w:tcBorders>
          </w:tcPr>
          <w:p w14:paraId="487B5224" w14:textId="77777777" w:rsidR="00693A0C" w:rsidRPr="00D33E55" w:rsidRDefault="00693A0C" w:rsidP="00693A0C">
            <w:pPr>
              <w:autoSpaceDE w:val="0"/>
              <w:autoSpaceDN w:val="0"/>
              <w:adjustRightInd w:val="0"/>
              <w:jc w:val="center"/>
              <w:rPr>
                <w:rFonts w:ascii="PT Sans" w:eastAsia="Calibri" w:hAnsi="PT Sans" w:cs="Calibri"/>
                <w:color w:val="000000"/>
                <w:szCs w:val="22"/>
              </w:rPr>
            </w:pPr>
            <w:r w:rsidRPr="00D33E55">
              <w:rPr>
                <w:rFonts w:ascii="PT Sans" w:eastAsia="Calibri" w:hAnsi="PT Sans" w:cs="Calibri"/>
                <w:color w:val="000000"/>
                <w:szCs w:val="22"/>
              </w:rPr>
              <w:t>2</w:t>
            </w:r>
          </w:p>
        </w:tc>
        <w:tc>
          <w:tcPr>
            <w:tcW w:w="579" w:type="pct"/>
            <w:tcBorders>
              <w:top w:val="single" w:sz="6" w:space="0" w:color="auto"/>
              <w:left w:val="nil"/>
              <w:bottom w:val="single" w:sz="6" w:space="0" w:color="auto"/>
              <w:right w:val="single" w:sz="6" w:space="0" w:color="auto"/>
            </w:tcBorders>
          </w:tcPr>
          <w:p w14:paraId="3E0B1BE0"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Refuel Area</w:t>
            </w:r>
          </w:p>
        </w:tc>
        <w:tc>
          <w:tcPr>
            <w:tcW w:w="648" w:type="pct"/>
            <w:tcBorders>
              <w:top w:val="single" w:sz="6" w:space="0" w:color="auto"/>
              <w:left w:val="single" w:sz="6" w:space="0" w:color="auto"/>
              <w:bottom w:val="single" w:sz="6" w:space="0" w:color="auto"/>
              <w:right w:val="single" w:sz="6" w:space="0" w:color="auto"/>
            </w:tcBorders>
          </w:tcPr>
          <w:p w14:paraId="4B393053"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Marshals</w:t>
            </w:r>
          </w:p>
        </w:tc>
        <w:tc>
          <w:tcPr>
            <w:tcW w:w="770" w:type="pct"/>
            <w:tcBorders>
              <w:top w:val="single" w:sz="6" w:space="0" w:color="auto"/>
              <w:left w:val="single" w:sz="6" w:space="0" w:color="auto"/>
              <w:bottom w:val="single" w:sz="6" w:space="0" w:color="auto"/>
              <w:right w:val="single" w:sz="6" w:space="0" w:color="auto"/>
            </w:tcBorders>
          </w:tcPr>
          <w:p w14:paraId="6BFFB2B9"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2 metre clear zone</w:t>
            </w:r>
          </w:p>
          <w:p w14:paraId="4B78437D" w14:textId="77777777" w:rsidR="007B71D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Separate from service area</w:t>
            </w:r>
          </w:p>
        </w:tc>
        <w:tc>
          <w:tcPr>
            <w:tcW w:w="1016" w:type="pct"/>
            <w:tcBorders>
              <w:top w:val="single" w:sz="6" w:space="0" w:color="auto"/>
              <w:left w:val="single" w:sz="6" w:space="0" w:color="auto"/>
              <w:bottom w:val="single" w:sz="6" w:space="0" w:color="auto"/>
              <w:right w:val="single" w:sz="6" w:space="0" w:color="auto"/>
            </w:tcBorders>
          </w:tcPr>
          <w:p w14:paraId="5FC1FBFC"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Fire trained marshals with fire extinguishers in “ready” mode</w:t>
            </w:r>
          </w:p>
        </w:tc>
        <w:tc>
          <w:tcPr>
            <w:tcW w:w="754" w:type="pct"/>
            <w:tcBorders>
              <w:top w:val="single" w:sz="6" w:space="0" w:color="auto"/>
              <w:left w:val="single" w:sz="6" w:space="0" w:color="auto"/>
              <w:bottom w:val="single" w:sz="6" w:space="0" w:color="auto"/>
              <w:right w:val="single" w:sz="6" w:space="0" w:color="auto"/>
            </w:tcBorders>
          </w:tcPr>
          <w:p w14:paraId="2FECC9C4"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Service Area Manager</w:t>
            </w:r>
          </w:p>
        </w:tc>
        <w:tc>
          <w:tcPr>
            <w:tcW w:w="440" w:type="pct"/>
            <w:tcBorders>
              <w:top w:val="single" w:sz="6" w:space="0" w:color="auto"/>
              <w:left w:val="single" w:sz="6" w:space="0" w:color="auto"/>
              <w:bottom w:val="single" w:sz="6" w:space="0" w:color="auto"/>
              <w:right w:val="single" w:sz="6" w:space="0" w:color="auto"/>
            </w:tcBorders>
          </w:tcPr>
          <w:p w14:paraId="2A05282A"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Set-up</w:t>
            </w:r>
          </w:p>
        </w:tc>
        <w:tc>
          <w:tcPr>
            <w:tcW w:w="589" w:type="pct"/>
            <w:tcBorders>
              <w:top w:val="single" w:sz="6" w:space="0" w:color="auto"/>
              <w:left w:val="single" w:sz="6" w:space="0" w:color="auto"/>
              <w:bottom w:val="single" w:sz="6" w:space="0" w:color="auto"/>
              <w:right w:val="single" w:sz="6" w:space="0" w:color="auto"/>
            </w:tcBorders>
          </w:tcPr>
          <w:p w14:paraId="22E2A36F"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Event day</w:t>
            </w:r>
          </w:p>
        </w:tc>
      </w:tr>
    </w:tbl>
    <w:p w14:paraId="24C58E9C" w14:textId="77777777"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rPr>
        <w:lastRenderedPageBreak/>
        <w:t xml:space="preserve"> </w:t>
      </w:r>
    </w:p>
    <w:p w14:paraId="49FCBAEE" w14:textId="577A19BF" w:rsidR="007935B3" w:rsidRPr="00D33E55" w:rsidRDefault="007935B3" w:rsidP="00693A0C">
      <w:pPr>
        <w:autoSpaceDE w:val="0"/>
        <w:autoSpaceDN w:val="0"/>
        <w:adjustRightInd w:val="0"/>
        <w:spacing w:after="60"/>
        <w:jc w:val="both"/>
        <w:rPr>
          <w:rFonts w:ascii="PT Sans" w:eastAsia="Calibri" w:hAnsi="PT Sans" w:cs="Arial"/>
        </w:rPr>
      </w:pPr>
    </w:p>
    <w:tbl>
      <w:tblPr>
        <w:tblStyle w:val="TableGrid"/>
        <w:tblW w:w="0" w:type="auto"/>
        <w:tblLook w:val="04A0" w:firstRow="1" w:lastRow="0" w:firstColumn="1" w:lastColumn="0" w:noHBand="0" w:noVBand="1"/>
      </w:tblPr>
      <w:tblGrid>
        <w:gridCol w:w="1103"/>
        <w:gridCol w:w="1367"/>
        <w:gridCol w:w="1261"/>
        <w:gridCol w:w="2157"/>
        <w:gridCol w:w="1727"/>
        <w:gridCol w:w="1163"/>
      </w:tblGrid>
      <w:tr w:rsidR="009C5DDC" w:rsidRPr="00D33E55" w14:paraId="12F0F8C3" w14:textId="5A277E84" w:rsidTr="00445FF3">
        <w:tc>
          <w:tcPr>
            <w:tcW w:w="1103" w:type="dxa"/>
            <w:shd w:val="clear" w:color="auto" w:fill="EAF1DD"/>
          </w:tcPr>
          <w:p w14:paraId="7F9C2881" w14:textId="77777777" w:rsidR="009C5DDC" w:rsidRPr="00D33E55" w:rsidRDefault="009C5DDC" w:rsidP="00693A0C">
            <w:pPr>
              <w:autoSpaceDE w:val="0"/>
              <w:autoSpaceDN w:val="0"/>
              <w:adjustRightInd w:val="0"/>
              <w:spacing w:after="60"/>
              <w:jc w:val="both"/>
              <w:rPr>
                <w:rFonts w:ascii="PT Sans" w:hAnsi="PT Sans" w:cs="Arial"/>
              </w:rPr>
            </w:pPr>
            <w:r w:rsidRPr="00D33E55">
              <w:rPr>
                <w:rFonts w:ascii="PT Sans" w:hAnsi="PT Sans" w:cs="Arial"/>
              </w:rPr>
              <w:t>Hazard</w:t>
            </w:r>
          </w:p>
        </w:tc>
        <w:tc>
          <w:tcPr>
            <w:tcW w:w="1367" w:type="dxa"/>
            <w:shd w:val="clear" w:color="auto" w:fill="EAF1DD"/>
          </w:tcPr>
          <w:p w14:paraId="24CADA38" w14:textId="77777777" w:rsidR="009C5DDC" w:rsidRPr="00D33E55" w:rsidRDefault="009C5DDC" w:rsidP="00693A0C">
            <w:pPr>
              <w:autoSpaceDE w:val="0"/>
              <w:autoSpaceDN w:val="0"/>
              <w:adjustRightInd w:val="0"/>
              <w:spacing w:after="60"/>
              <w:jc w:val="both"/>
              <w:rPr>
                <w:rFonts w:ascii="PT Sans" w:hAnsi="PT Sans" w:cs="Arial"/>
              </w:rPr>
            </w:pPr>
            <w:r w:rsidRPr="00D33E55">
              <w:rPr>
                <w:rFonts w:ascii="PT Sans" w:hAnsi="PT Sans" w:cs="Arial"/>
              </w:rPr>
              <w:t>Risks Posed</w:t>
            </w:r>
          </w:p>
        </w:tc>
        <w:tc>
          <w:tcPr>
            <w:tcW w:w="1261" w:type="dxa"/>
            <w:shd w:val="clear" w:color="auto" w:fill="EAF1DD"/>
          </w:tcPr>
          <w:p w14:paraId="15226BD7" w14:textId="77777777" w:rsidR="009C5DDC" w:rsidRPr="00D33E55" w:rsidRDefault="009C5DDC" w:rsidP="00693A0C">
            <w:pPr>
              <w:autoSpaceDE w:val="0"/>
              <w:autoSpaceDN w:val="0"/>
              <w:adjustRightInd w:val="0"/>
              <w:spacing w:after="60"/>
              <w:jc w:val="both"/>
              <w:rPr>
                <w:rFonts w:ascii="PT Sans" w:hAnsi="PT Sans" w:cs="Arial"/>
              </w:rPr>
            </w:pPr>
            <w:r w:rsidRPr="00D33E55">
              <w:rPr>
                <w:rFonts w:ascii="PT Sans" w:hAnsi="PT Sans" w:cs="Arial"/>
              </w:rPr>
              <w:t>Risk Evaluation</w:t>
            </w:r>
          </w:p>
        </w:tc>
        <w:tc>
          <w:tcPr>
            <w:tcW w:w="2157" w:type="dxa"/>
            <w:shd w:val="clear" w:color="auto" w:fill="EAF1DD"/>
          </w:tcPr>
          <w:p w14:paraId="648FD43F" w14:textId="77777777" w:rsidR="009C5DDC" w:rsidRPr="00D33E55" w:rsidRDefault="009C5DDC" w:rsidP="00693A0C">
            <w:pPr>
              <w:autoSpaceDE w:val="0"/>
              <w:autoSpaceDN w:val="0"/>
              <w:adjustRightInd w:val="0"/>
              <w:spacing w:after="60"/>
              <w:jc w:val="both"/>
              <w:rPr>
                <w:rFonts w:ascii="PT Sans" w:hAnsi="PT Sans" w:cs="Arial"/>
              </w:rPr>
            </w:pPr>
            <w:r w:rsidRPr="00D33E55">
              <w:rPr>
                <w:rFonts w:ascii="PT Sans" w:hAnsi="PT Sans" w:cs="Arial"/>
              </w:rPr>
              <w:t>Precautions/controls in place</w:t>
            </w:r>
          </w:p>
        </w:tc>
        <w:tc>
          <w:tcPr>
            <w:tcW w:w="1727" w:type="dxa"/>
            <w:shd w:val="clear" w:color="auto" w:fill="EAF1DD"/>
          </w:tcPr>
          <w:p w14:paraId="7CCE571D" w14:textId="77777777" w:rsidR="009C5DDC" w:rsidRPr="00D33E55" w:rsidRDefault="009C5DDC" w:rsidP="009C5DDC">
            <w:pPr>
              <w:autoSpaceDE w:val="0"/>
              <w:autoSpaceDN w:val="0"/>
              <w:adjustRightInd w:val="0"/>
              <w:spacing w:after="60"/>
              <w:rPr>
                <w:rFonts w:ascii="PT Sans" w:hAnsi="PT Sans" w:cs="Arial"/>
              </w:rPr>
            </w:pPr>
            <w:r w:rsidRPr="00D33E55">
              <w:rPr>
                <w:rFonts w:ascii="PT Sans" w:hAnsi="PT Sans" w:cs="Arial"/>
              </w:rPr>
              <w:t>Further action available</w:t>
            </w:r>
          </w:p>
        </w:tc>
        <w:tc>
          <w:tcPr>
            <w:tcW w:w="1163" w:type="dxa"/>
            <w:shd w:val="clear" w:color="auto" w:fill="EAF1DD"/>
          </w:tcPr>
          <w:p w14:paraId="382D647F" w14:textId="1A7FDECE" w:rsidR="009C5DDC" w:rsidRPr="00403064" w:rsidRDefault="009C5DDC" w:rsidP="009C5DDC">
            <w:pPr>
              <w:autoSpaceDE w:val="0"/>
              <w:autoSpaceDN w:val="0"/>
              <w:adjustRightInd w:val="0"/>
              <w:spacing w:after="60"/>
              <w:rPr>
                <w:rFonts w:ascii="PT Sans" w:hAnsi="PT Sans" w:cs="Arial"/>
                <w:i/>
              </w:rPr>
            </w:pPr>
            <w:r w:rsidRPr="00403064">
              <w:rPr>
                <w:rFonts w:ascii="PT Sans" w:hAnsi="PT Sans" w:cs="Arial"/>
                <w:i/>
              </w:rPr>
              <w:t>Post action Risk Evaluation</w:t>
            </w:r>
          </w:p>
        </w:tc>
      </w:tr>
      <w:tr w:rsidR="009C5DDC" w:rsidRPr="00D33E55" w14:paraId="37484F47" w14:textId="40752E1C" w:rsidTr="00445FF3">
        <w:tc>
          <w:tcPr>
            <w:tcW w:w="1103" w:type="dxa"/>
          </w:tcPr>
          <w:p w14:paraId="418402D1" w14:textId="77777777" w:rsidR="009C5DDC" w:rsidRPr="00D33E55" w:rsidRDefault="009C5DDC" w:rsidP="00693A0C">
            <w:pPr>
              <w:autoSpaceDE w:val="0"/>
              <w:autoSpaceDN w:val="0"/>
              <w:adjustRightInd w:val="0"/>
              <w:spacing w:after="60"/>
              <w:rPr>
                <w:rFonts w:ascii="PT Sans" w:hAnsi="PT Sans" w:cs="Arial"/>
              </w:rPr>
            </w:pPr>
          </w:p>
          <w:p w14:paraId="006CEBB0" w14:textId="77777777" w:rsidR="009C5DDC" w:rsidRPr="00D33E55" w:rsidRDefault="009C5DDC" w:rsidP="00693A0C">
            <w:pPr>
              <w:autoSpaceDE w:val="0"/>
              <w:autoSpaceDN w:val="0"/>
              <w:adjustRightInd w:val="0"/>
              <w:spacing w:after="60"/>
              <w:rPr>
                <w:rFonts w:ascii="PT Sans" w:hAnsi="PT Sans" w:cs="Arial"/>
              </w:rPr>
            </w:pPr>
            <w:r w:rsidRPr="00D33E55">
              <w:rPr>
                <w:rFonts w:ascii="PT Sans" w:hAnsi="PT Sans" w:cs="Calibri"/>
                <w:color w:val="000000"/>
              </w:rPr>
              <w:t>Uneven ground and tree trunks</w:t>
            </w:r>
          </w:p>
          <w:p w14:paraId="6D9A77A8" w14:textId="77777777" w:rsidR="009C5DDC" w:rsidRPr="00D33E55" w:rsidRDefault="009C5DDC" w:rsidP="00693A0C">
            <w:pPr>
              <w:autoSpaceDE w:val="0"/>
              <w:autoSpaceDN w:val="0"/>
              <w:adjustRightInd w:val="0"/>
              <w:spacing w:after="60"/>
              <w:rPr>
                <w:rFonts w:ascii="PT Sans" w:hAnsi="PT Sans" w:cs="Arial"/>
              </w:rPr>
            </w:pPr>
          </w:p>
        </w:tc>
        <w:tc>
          <w:tcPr>
            <w:tcW w:w="1367" w:type="dxa"/>
          </w:tcPr>
          <w:p w14:paraId="59ED5520" w14:textId="77777777" w:rsidR="009C5DDC" w:rsidRPr="00D33E55" w:rsidRDefault="009C5DDC" w:rsidP="00693A0C">
            <w:pPr>
              <w:autoSpaceDE w:val="0"/>
              <w:autoSpaceDN w:val="0"/>
              <w:adjustRightInd w:val="0"/>
              <w:spacing w:after="60"/>
              <w:rPr>
                <w:rFonts w:ascii="PT Sans" w:hAnsi="PT Sans" w:cs="Arial"/>
              </w:rPr>
            </w:pPr>
            <w:r w:rsidRPr="00D33E55">
              <w:rPr>
                <w:rFonts w:ascii="PT Sans" w:hAnsi="PT Sans" w:cs="Arial"/>
              </w:rPr>
              <w:t>Personal injury to spectators and marshals</w:t>
            </w:r>
          </w:p>
        </w:tc>
        <w:tc>
          <w:tcPr>
            <w:tcW w:w="1261" w:type="dxa"/>
          </w:tcPr>
          <w:p w14:paraId="00E7A3FD" w14:textId="77777777" w:rsidR="009C5DDC" w:rsidRPr="00D33E55" w:rsidRDefault="009C5DDC" w:rsidP="00693A0C">
            <w:pPr>
              <w:autoSpaceDE w:val="0"/>
              <w:autoSpaceDN w:val="0"/>
              <w:adjustRightInd w:val="0"/>
              <w:spacing w:after="60"/>
              <w:rPr>
                <w:rFonts w:ascii="PT Sans" w:hAnsi="PT Sans" w:cs="Arial"/>
              </w:rPr>
            </w:pPr>
            <w:r w:rsidRPr="00D33E55">
              <w:rPr>
                <w:rFonts w:ascii="PT Sans" w:hAnsi="PT Sans" w:cs="Arial"/>
              </w:rPr>
              <w:t>Low to medium</w:t>
            </w:r>
          </w:p>
        </w:tc>
        <w:tc>
          <w:tcPr>
            <w:tcW w:w="2157" w:type="dxa"/>
          </w:tcPr>
          <w:p w14:paraId="518AE1F2" w14:textId="77777777" w:rsidR="009C5DDC" w:rsidRPr="00D33E55" w:rsidRDefault="009C5DDC" w:rsidP="00693A0C">
            <w:pPr>
              <w:autoSpaceDE w:val="0"/>
              <w:autoSpaceDN w:val="0"/>
              <w:adjustRightInd w:val="0"/>
              <w:spacing w:after="60"/>
              <w:rPr>
                <w:rFonts w:ascii="PT Sans" w:hAnsi="PT Sans" w:cs="Arial"/>
              </w:rPr>
            </w:pPr>
            <w:r w:rsidRPr="00D33E55">
              <w:rPr>
                <w:rFonts w:ascii="PT Sans" w:hAnsi="PT Sans" w:cs="Arial"/>
              </w:rPr>
              <w:t>Everyone is advised to wear sensible shoes and any excessively bad areas will be taped off</w:t>
            </w:r>
          </w:p>
        </w:tc>
        <w:tc>
          <w:tcPr>
            <w:tcW w:w="1727" w:type="dxa"/>
          </w:tcPr>
          <w:p w14:paraId="580AF43B" w14:textId="1BD84B5F" w:rsidR="009C5DDC" w:rsidRPr="00D33E55" w:rsidRDefault="009C5DDC" w:rsidP="00693A0C">
            <w:pPr>
              <w:autoSpaceDE w:val="0"/>
              <w:autoSpaceDN w:val="0"/>
              <w:adjustRightInd w:val="0"/>
              <w:spacing w:after="60"/>
              <w:rPr>
                <w:rFonts w:ascii="PT Sans" w:hAnsi="PT Sans" w:cs="Arial"/>
              </w:rPr>
            </w:pPr>
            <w:r w:rsidRPr="00D33E55">
              <w:rPr>
                <w:rFonts w:ascii="PT Sans" w:hAnsi="PT Sans" w:cs="Arial"/>
              </w:rPr>
              <w:t>First Aid available at Spectator Viewing Areas and marshals can radio through to the Stage Commander should there be a problem</w:t>
            </w:r>
          </w:p>
        </w:tc>
        <w:tc>
          <w:tcPr>
            <w:tcW w:w="1163" w:type="dxa"/>
          </w:tcPr>
          <w:p w14:paraId="6A76B712" w14:textId="674C9272" w:rsidR="009C5DDC" w:rsidRPr="00403064" w:rsidRDefault="009C5DDC" w:rsidP="00693A0C">
            <w:pPr>
              <w:autoSpaceDE w:val="0"/>
              <w:autoSpaceDN w:val="0"/>
              <w:adjustRightInd w:val="0"/>
              <w:spacing w:after="60"/>
              <w:rPr>
                <w:rFonts w:ascii="PT Sans" w:hAnsi="PT Sans" w:cs="Arial"/>
                <w:i/>
              </w:rPr>
            </w:pPr>
            <w:r w:rsidRPr="00403064">
              <w:rPr>
                <w:rFonts w:ascii="PT Sans" w:hAnsi="PT Sans" w:cs="Arial"/>
                <w:i/>
              </w:rPr>
              <w:t>Low</w:t>
            </w:r>
          </w:p>
        </w:tc>
      </w:tr>
    </w:tbl>
    <w:p w14:paraId="6C163A72" w14:textId="77777777" w:rsidR="00693A0C" w:rsidRPr="00D33E55" w:rsidRDefault="00693A0C" w:rsidP="00693A0C">
      <w:pPr>
        <w:autoSpaceDE w:val="0"/>
        <w:autoSpaceDN w:val="0"/>
        <w:adjustRightInd w:val="0"/>
        <w:spacing w:after="60"/>
        <w:jc w:val="both"/>
        <w:rPr>
          <w:rFonts w:ascii="PT Sans" w:eastAsia="Calibri" w:hAnsi="PT Sans" w:cs="Arial"/>
        </w:rPr>
      </w:pPr>
    </w:p>
    <w:p w14:paraId="2BCD1795" w14:textId="77777777"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rPr>
        <w:t xml:space="preserve">(The Incident Management Plan will show what to do if </w:t>
      </w:r>
      <w:r w:rsidR="007935B3" w:rsidRPr="00D33E55">
        <w:rPr>
          <w:rFonts w:ascii="PT Sans" w:eastAsia="Calibri" w:hAnsi="PT Sans" w:cs="Arial"/>
        </w:rPr>
        <w:t>despite</w:t>
      </w:r>
      <w:r w:rsidRPr="00D33E55">
        <w:rPr>
          <w:rFonts w:ascii="PT Sans" w:eastAsia="Calibri" w:hAnsi="PT Sans" w:cs="Arial"/>
        </w:rPr>
        <w:t xml:space="preserve"> your Risk Management Plans there is still an incident or accident).</w:t>
      </w:r>
    </w:p>
    <w:p w14:paraId="760E85D1" w14:textId="77777777" w:rsidR="007B71DC" w:rsidRPr="00D33E55" w:rsidRDefault="007B71DC" w:rsidP="00693A0C">
      <w:pPr>
        <w:autoSpaceDE w:val="0"/>
        <w:autoSpaceDN w:val="0"/>
        <w:adjustRightInd w:val="0"/>
        <w:spacing w:after="60"/>
        <w:jc w:val="both"/>
        <w:rPr>
          <w:rFonts w:ascii="PT Sans" w:eastAsia="Calibri" w:hAnsi="PT Sans" w:cs="Arial"/>
        </w:rPr>
      </w:pPr>
    </w:p>
    <w:p w14:paraId="19FB41DA" w14:textId="77777777"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Spectator Safety</w:t>
      </w:r>
    </w:p>
    <w:p w14:paraId="5719FCDE" w14:textId="77777777"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rPr>
        <w:t>For spectator safety, you could include the following information in your risk assessment table and/or in your stage safety plans/set up diagrams</w:t>
      </w:r>
    </w:p>
    <w:p w14:paraId="1B06C517" w14:textId="77777777" w:rsidR="00693A0C" w:rsidRPr="00D33E55" w:rsidRDefault="00693A0C" w:rsidP="00693A0C">
      <w:pPr>
        <w:spacing w:after="60"/>
        <w:ind w:left="720"/>
        <w:contextualSpacing/>
        <w:rPr>
          <w:rFonts w:ascii="PT Sans" w:eastAsia="Calibri" w:hAnsi="PT Sans" w:cs="Times New Roman"/>
          <w:szCs w:val="22"/>
        </w:rPr>
      </w:pPr>
    </w:p>
    <w:p w14:paraId="6DC3C12B" w14:textId="77777777" w:rsidR="00693A0C" w:rsidRPr="00D33E55" w:rsidRDefault="00693A0C"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Likely numbers of spectators expected and any specific issues that have arisen;</w:t>
      </w:r>
    </w:p>
    <w:p w14:paraId="09D68935" w14:textId="77777777" w:rsidR="00693A0C" w:rsidRPr="00D33E55" w:rsidRDefault="00693A0C"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Plans showing access routes, parking and spectator viewing areas with the relevant text pages on the facing page;</w:t>
      </w:r>
    </w:p>
    <w:p w14:paraId="065A7007" w14:textId="6883E217" w:rsidR="00693A0C" w:rsidRPr="00D33E55" w:rsidRDefault="00F147B5"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hAnsi="PT Sans"/>
        </w:rPr>
        <w:t>Motorsport UK</w:t>
      </w:r>
      <w:r w:rsidR="007935B3" w:rsidRPr="00D33E55">
        <w:rPr>
          <w:rFonts w:ascii="PT Sans" w:hAnsi="PT Sans"/>
        </w:rPr>
        <w:t xml:space="preserve"> Notices and posters plus other</w:t>
      </w:r>
      <w:r w:rsidR="007935B3" w:rsidRPr="00D33E55">
        <w:rPr>
          <w:rFonts w:ascii="PT Sans" w:eastAsia="Calibri" w:hAnsi="PT Sans" w:cs="Times New Roman"/>
          <w:szCs w:val="22"/>
        </w:rPr>
        <w:t xml:space="preserve"> s</w:t>
      </w:r>
      <w:r w:rsidR="00693A0C" w:rsidRPr="00D33E55">
        <w:rPr>
          <w:rFonts w:ascii="PT Sans" w:eastAsia="Calibri" w:hAnsi="PT Sans" w:cs="Times New Roman"/>
          <w:szCs w:val="22"/>
        </w:rPr>
        <w:t>ignage used on your event;</w:t>
      </w:r>
    </w:p>
    <w:p w14:paraId="568871BE" w14:textId="77777777" w:rsidR="00693A0C" w:rsidRPr="00D33E55" w:rsidRDefault="00693A0C"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Communications to spectators on the event regarding safety e.g. programme, website, safety cars;</w:t>
      </w:r>
    </w:p>
    <w:p w14:paraId="4B805E83" w14:textId="77777777" w:rsidR="00693A0C" w:rsidRPr="00D33E55" w:rsidRDefault="00693A0C"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Role of marshals on stage in managing spectators in relation to no-go areas, taped areas and spectator viewing areas;</w:t>
      </w:r>
    </w:p>
    <w:p w14:paraId="16B6B54A"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Predicted number of marshals per stage and at specific spectator areas;</w:t>
      </w:r>
    </w:p>
    <w:p w14:paraId="7A55885C"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Arial"/>
        </w:rPr>
        <w:t>Role of stage commander in assisting marshals dealing with unruly spectators i.e. in suspending the stage if spectators do not wish to move when asked;</w:t>
      </w:r>
    </w:p>
    <w:p w14:paraId="3E5D1F44"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Arial"/>
        </w:rPr>
        <w:t>The role of the safety cars in managing spectator safety – spec safety, 0, and 00/ 000 if used;</w:t>
      </w:r>
    </w:p>
    <w:p w14:paraId="158558A2"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Arial"/>
        </w:rPr>
        <w:t>Any issues specific to your event;</w:t>
      </w:r>
    </w:p>
    <w:p w14:paraId="37A60C07"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Arial"/>
        </w:rPr>
        <w:t>Map references/GPS locations for stages and RV points</w:t>
      </w:r>
    </w:p>
    <w:p w14:paraId="782845D3" w14:textId="77777777" w:rsidR="00693A0C" w:rsidRPr="00D33E55" w:rsidRDefault="00693A0C" w:rsidP="00693A0C">
      <w:pPr>
        <w:autoSpaceDE w:val="0"/>
        <w:autoSpaceDN w:val="0"/>
        <w:adjustRightInd w:val="0"/>
        <w:spacing w:after="60"/>
        <w:jc w:val="both"/>
        <w:rPr>
          <w:rFonts w:ascii="PT Sans" w:eastAsia="Calibri" w:hAnsi="PT Sans" w:cs="Arial"/>
        </w:rPr>
      </w:pPr>
    </w:p>
    <w:p w14:paraId="3C0BB553" w14:textId="77777777" w:rsidR="00693A0C" w:rsidRPr="004E2924" w:rsidRDefault="00693A0C" w:rsidP="00693A0C">
      <w:pPr>
        <w:autoSpaceDE w:val="0"/>
        <w:autoSpaceDN w:val="0"/>
        <w:adjustRightInd w:val="0"/>
        <w:spacing w:after="60"/>
        <w:jc w:val="both"/>
        <w:rPr>
          <w:rFonts w:ascii="PT Sans" w:eastAsia="Calibri" w:hAnsi="PT Sans" w:cs="Arial"/>
          <w:b/>
          <w:i/>
          <w:iCs/>
          <w:color w:val="365F91" w:themeColor="accent1" w:themeShade="BF"/>
        </w:rPr>
      </w:pPr>
      <w:r w:rsidRPr="004E2924">
        <w:rPr>
          <w:rFonts w:ascii="PT Sans" w:eastAsia="Calibri" w:hAnsi="PT Sans" w:cs="Arial"/>
          <w:b/>
          <w:i/>
          <w:iCs/>
          <w:color w:val="365F91" w:themeColor="accent1" w:themeShade="BF"/>
        </w:rPr>
        <w:t>Stage Plans</w:t>
      </w:r>
    </w:p>
    <w:p w14:paraId="28380CCB" w14:textId="77777777" w:rsidR="00693A0C" w:rsidRPr="00D33E55" w:rsidRDefault="00693A0C" w:rsidP="00693A0C">
      <w:pPr>
        <w:autoSpaceDE w:val="0"/>
        <w:autoSpaceDN w:val="0"/>
        <w:adjustRightInd w:val="0"/>
        <w:spacing w:after="60"/>
        <w:jc w:val="both"/>
        <w:rPr>
          <w:rFonts w:ascii="PT Sans" w:eastAsia="Calibri" w:hAnsi="PT Sans" w:cs="Arial"/>
          <w:u w:val="single"/>
        </w:rPr>
      </w:pPr>
      <w:r w:rsidRPr="00D33E55">
        <w:rPr>
          <w:rFonts w:ascii="PT Sans" w:eastAsia="Calibri" w:hAnsi="PT Sans" w:cs="Arial"/>
        </w:rPr>
        <w:t xml:space="preserve">Also see examples in </w:t>
      </w:r>
      <w:r w:rsidRPr="00D33E55">
        <w:rPr>
          <w:rFonts w:ascii="PT Sans" w:eastAsia="Calibri" w:hAnsi="PT Sans" w:cs="Arial"/>
          <w:u w:val="single"/>
        </w:rPr>
        <w:t>ANNEX D &amp; E</w:t>
      </w:r>
    </w:p>
    <w:p w14:paraId="094F80D8" w14:textId="77777777" w:rsidR="00693A0C" w:rsidRPr="00D33E55" w:rsidRDefault="00693A0C" w:rsidP="00693A0C">
      <w:pPr>
        <w:autoSpaceDE w:val="0"/>
        <w:autoSpaceDN w:val="0"/>
        <w:adjustRightInd w:val="0"/>
        <w:spacing w:after="60"/>
        <w:jc w:val="both"/>
        <w:rPr>
          <w:rFonts w:ascii="PT Sans" w:eastAsia="Calibri" w:hAnsi="PT Sans" w:cs="Arial"/>
        </w:rPr>
      </w:pPr>
    </w:p>
    <w:p w14:paraId="4A0EA1AE" w14:textId="73FE7E7B" w:rsidR="00693A0C" w:rsidRDefault="004E2924" w:rsidP="004E2924">
      <w:pPr>
        <w:spacing w:after="60"/>
        <w:jc w:val="center"/>
        <w:rPr>
          <w:rFonts w:ascii="PT Sans" w:eastAsia="Calibri" w:hAnsi="PT Sans" w:cs="Times New Roman"/>
          <w:szCs w:val="22"/>
        </w:rPr>
      </w:pPr>
      <w:r w:rsidRPr="004E2924">
        <w:rPr>
          <w:rFonts w:ascii="PT Sans" w:eastAsia="Calibri" w:hAnsi="PT Sans" w:cs="Times New Roman"/>
          <w:noProof/>
          <w:szCs w:val="22"/>
        </w:rPr>
        <w:lastRenderedPageBreak/>
        <w:drawing>
          <wp:inline distT="0" distB="0" distL="0" distR="0" wp14:anchorId="05473BC9" wp14:editId="74ECBC9C">
            <wp:extent cx="3967200" cy="5850000"/>
            <wp:effectExtent l="0" t="7937" r="6667" b="6668"/>
            <wp:docPr id="1277942881" name="Picture 1"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42881" name="Picture 1" descr="A map of a route&#10;&#10;Description automatically generated"/>
                    <pic:cNvPicPr/>
                  </pic:nvPicPr>
                  <pic:blipFill>
                    <a:blip r:embed="rId14"/>
                    <a:stretch>
                      <a:fillRect/>
                    </a:stretch>
                  </pic:blipFill>
                  <pic:spPr>
                    <a:xfrm rot="16200000">
                      <a:off x="0" y="0"/>
                      <a:ext cx="3967200" cy="5850000"/>
                    </a:xfrm>
                    <a:prstGeom prst="rect">
                      <a:avLst/>
                    </a:prstGeom>
                  </pic:spPr>
                </pic:pic>
              </a:graphicData>
            </a:graphic>
          </wp:inline>
        </w:drawing>
      </w:r>
    </w:p>
    <w:p w14:paraId="50578C94" w14:textId="77777777" w:rsidR="00EB60C4" w:rsidRDefault="00EB60C4" w:rsidP="004E2924">
      <w:pPr>
        <w:spacing w:after="60"/>
        <w:jc w:val="center"/>
        <w:rPr>
          <w:rFonts w:ascii="PT Sans" w:eastAsia="Calibri" w:hAnsi="PT Sans" w:cs="Times New Roman"/>
          <w:szCs w:val="22"/>
        </w:rPr>
      </w:pPr>
    </w:p>
    <w:p w14:paraId="7A19D01D" w14:textId="12361546" w:rsidR="00034921" w:rsidRPr="00D33E55" w:rsidRDefault="00034921" w:rsidP="004E2924">
      <w:pPr>
        <w:spacing w:after="60"/>
        <w:jc w:val="center"/>
        <w:rPr>
          <w:rFonts w:ascii="PT Sans" w:eastAsia="Calibri" w:hAnsi="PT Sans" w:cs="Times New Roman"/>
          <w:szCs w:val="22"/>
        </w:rPr>
      </w:pPr>
      <w:r w:rsidRPr="00034921">
        <w:rPr>
          <w:rFonts w:ascii="PT Sans" w:eastAsia="Calibri" w:hAnsi="PT Sans" w:cs="Times New Roman"/>
          <w:noProof/>
          <w:szCs w:val="22"/>
        </w:rPr>
        <w:drawing>
          <wp:inline distT="0" distB="0" distL="0" distR="0" wp14:anchorId="3FDAE8D5" wp14:editId="50FA683E">
            <wp:extent cx="3058886" cy="3779809"/>
            <wp:effectExtent l="76200" t="76200" r="141605" b="125730"/>
            <wp:docPr id="1374924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24211" name=""/>
                    <pic:cNvPicPr/>
                  </pic:nvPicPr>
                  <pic:blipFill rotWithShape="1">
                    <a:blip r:embed="rId15"/>
                    <a:srcRect l="1799"/>
                    <a:stretch/>
                  </pic:blipFill>
                  <pic:spPr bwMode="auto">
                    <a:xfrm>
                      <a:off x="0" y="0"/>
                      <a:ext cx="3063038" cy="3784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5D676E" w14:textId="37FC3CAB" w:rsidR="00D94544" w:rsidRPr="00D33E55" w:rsidRDefault="00971714" w:rsidP="00693A0C">
      <w:pPr>
        <w:rPr>
          <w:rFonts w:ascii="PT Sans" w:hAnsi="PT Sans"/>
        </w:rPr>
      </w:pPr>
      <w:r>
        <w:rPr>
          <w:rFonts w:ascii="PT Sans" w:hAnsi="PT Sans"/>
        </w:rPr>
        <w:t>With thanks to the Kielder Forest Team for sharing their examples</w:t>
      </w:r>
    </w:p>
    <w:sectPr w:rsidR="00D94544" w:rsidRPr="00D33E55" w:rsidSect="001F33D7">
      <w:headerReference w:type="default" r:id="rId16"/>
      <w:footerReference w:type="default" r:id="rId17"/>
      <w:headerReference w:type="first" r:id="rId18"/>
      <w:footerReference w:type="first" r:id="rId19"/>
      <w:pgSz w:w="11900" w:h="16840"/>
      <w:pgMar w:top="1702" w:right="1552" w:bottom="993" w:left="1560"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2551F" w14:textId="77777777" w:rsidR="00B87DF9" w:rsidRDefault="00B87DF9" w:rsidP="00842276">
      <w:r>
        <w:separator/>
      </w:r>
    </w:p>
  </w:endnote>
  <w:endnote w:type="continuationSeparator" w:id="0">
    <w:p w14:paraId="1486FD8C" w14:textId="77777777" w:rsidR="00B87DF9" w:rsidRDefault="00B87DF9" w:rsidP="00842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T Sans">
    <w:panose1 w:val="020B0503020203020204"/>
    <w:charset w:val="00"/>
    <w:family w:val="swiss"/>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7DDB2" w14:textId="77777777" w:rsidR="00D33E55" w:rsidRDefault="00D33E55" w:rsidP="00D33E55">
    <w:pPr>
      <w:pStyle w:val="Footer"/>
      <w:rPr>
        <w:rFonts w:ascii="PT Sans" w:hAnsi="PT Sans"/>
        <w:noProof/>
        <w:color w:val="A6A6A6" w:themeColor="background1" w:themeShade="A6"/>
        <w:sz w:val="16"/>
        <w:szCs w:val="16"/>
      </w:rPr>
    </w:pPr>
  </w:p>
  <w:p w14:paraId="2550BAAA" w14:textId="30F195A6" w:rsidR="00D33E55" w:rsidRDefault="00D33E55" w:rsidP="00D33E55">
    <w:pPr>
      <w:pStyle w:val="Footer"/>
      <w:rPr>
        <w:rFonts w:ascii="PT Sans" w:hAnsi="PT Sans"/>
        <w:noProof/>
        <w:color w:val="A6A6A6" w:themeColor="background1" w:themeShade="A6"/>
        <w:sz w:val="16"/>
        <w:szCs w:val="16"/>
      </w:rPr>
    </w:pPr>
    <w:r>
      <w:rPr>
        <w:rFonts w:ascii="PT Sans" w:hAnsi="PT Sans"/>
        <w:noProof/>
        <w:color w:val="A6A6A6" w:themeColor="background1" w:themeShade="A6"/>
        <w:sz w:val="16"/>
        <w:szCs w:val="16"/>
      </w:rPr>
      <mc:AlternateContent>
        <mc:Choice Requires="wps">
          <w:drawing>
            <wp:anchor distT="0" distB="0" distL="114300" distR="114300" simplePos="0" relativeHeight="251650048" behindDoc="0" locked="0" layoutInCell="1" allowOverlap="1" wp14:anchorId="53B154C8" wp14:editId="13B21AFB">
              <wp:simplePos x="0" y="0"/>
              <wp:positionH relativeFrom="column">
                <wp:posOffset>-1933</wp:posOffset>
              </wp:positionH>
              <wp:positionV relativeFrom="paragraph">
                <wp:posOffset>41855</wp:posOffset>
              </wp:positionV>
              <wp:extent cx="5494352" cy="0"/>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5494352"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250DFC" id="Straight Connector 103"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5pt,3.3pt" to="43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" strokecolor="black [3213]"/>
          </w:pict>
        </mc:Fallback>
      </mc:AlternateContent>
    </w:r>
    <w:r>
      <w:rPr>
        <w:rFonts w:ascii="PT Sans" w:hAnsi="PT Sans"/>
        <w:noProof/>
        <w:color w:val="A6A6A6" w:themeColor="background1" w:themeShade="A6"/>
        <w:sz w:val="16"/>
        <w:szCs w:val="16"/>
      </w:rPr>
      <w:tab/>
      <w:t xml:space="preserve">                                                        </w:t>
    </w:r>
  </w:p>
  <w:p w14:paraId="2515E2FA" w14:textId="4BA61A8C" w:rsidR="00D33E55" w:rsidRDefault="00D33E55" w:rsidP="00DD29A7">
    <w:pPr>
      <w:pStyle w:val="Footer"/>
      <w:tabs>
        <w:tab w:val="clear" w:pos="8640"/>
        <w:tab w:val="right" w:pos="8788"/>
      </w:tabs>
      <w:jc w:val="right"/>
    </w:pPr>
    <w:r>
      <w:rPr>
        <w:rFonts w:ascii="PT Sans" w:hAnsi="PT Sans"/>
        <w:noProof/>
        <w:color w:val="A6A6A6" w:themeColor="background1" w:themeShade="A6"/>
        <w:sz w:val="16"/>
        <w:szCs w:val="16"/>
      </w:rPr>
      <w:tab/>
      <w:t xml:space="preserve">                                                                              </w:t>
    </w:r>
    <w:r w:rsidR="004C7270">
      <w:rPr>
        <w:rFonts w:ascii="PT Sans" w:hAnsi="PT Sans"/>
        <w:noProof/>
        <w:color w:val="A6A6A6" w:themeColor="background1" w:themeShade="A6"/>
        <w:sz w:val="16"/>
        <w:szCs w:val="16"/>
      </w:rPr>
      <w:t xml:space="preserve">                   </w:t>
    </w:r>
    <w:r>
      <w:rPr>
        <w:rFonts w:ascii="PT Sans" w:hAnsi="PT Sans"/>
        <w:noProof/>
        <w:color w:val="A6A6A6" w:themeColor="background1" w:themeShade="A6"/>
        <w:sz w:val="16"/>
        <w:szCs w:val="16"/>
      </w:rPr>
      <w:t xml:space="preserve">    </w:t>
    </w:r>
    <w:r w:rsidRPr="0030680B">
      <w:rPr>
        <w:rFonts w:ascii="PT Sans" w:hAnsi="PT Sans"/>
        <w:noProof/>
        <w:color w:val="A6A6A6" w:themeColor="background1" w:themeShade="A6"/>
        <w:sz w:val="16"/>
        <w:szCs w:val="16"/>
      </w:rPr>
      <w:fldChar w:fldCharType="begin"/>
    </w:r>
    <w:r w:rsidRPr="0030680B">
      <w:rPr>
        <w:rFonts w:ascii="PT Sans" w:hAnsi="PT Sans"/>
        <w:noProof/>
        <w:color w:val="A6A6A6" w:themeColor="background1" w:themeShade="A6"/>
        <w:sz w:val="16"/>
        <w:szCs w:val="16"/>
      </w:rPr>
      <w:instrText xml:space="preserve"> FILENAME  \* Upper  \* MERGEFORMAT </w:instrText>
    </w:r>
    <w:r w:rsidRPr="0030680B">
      <w:rPr>
        <w:rFonts w:ascii="PT Sans" w:hAnsi="PT Sans"/>
        <w:noProof/>
        <w:color w:val="A6A6A6" w:themeColor="background1" w:themeShade="A6"/>
        <w:sz w:val="16"/>
        <w:szCs w:val="16"/>
      </w:rPr>
      <w:fldChar w:fldCharType="separate"/>
    </w:r>
    <w:r w:rsidR="003A3033">
      <w:rPr>
        <w:rFonts w:ascii="PT Sans" w:hAnsi="PT Sans"/>
        <w:noProof/>
        <w:color w:val="A6A6A6" w:themeColor="background1" w:themeShade="A6"/>
        <w:sz w:val="16"/>
        <w:szCs w:val="16"/>
      </w:rPr>
      <w:t>ANNEX C SAFETY PLAN TEMPLATE MULTI VENUE OCTOBER 2024 EDITABLE</w:t>
    </w:r>
    <w:r w:rsidRPr="0030680B">
      <w:rPr>
        <w:rFonts w:ascii="PT Sans" w:hAnsi="PT Sans"/>
        <w:noProof/>
        <w:color w:val="A6A6A6" w:themeColor="background1" w:themeShade="A6"/>
        <w:sz w:val="16"/>
        <w:szCs w:val="16"/>
      </w:rPr>
      <w:fldChar w:fldCharType="end"/>
    </w:r>
    <w:r w:rsidR="001F33D7">
      <w:rPr>
        <w:rFonts w:ascii="PT Sans" w:hAnsi="PT Sans"/>
        <w:noProof/>
        <w:color w:val="A6A6A6" w:themeColor="background1" w:themeShade="A6"/>
        <w:sz w:val="16"/>
        <w:szCs w:val="16"/>
      </w:rPr>
      <w:t>October 2024</w:t>
    </w:r>
    <w:r>
      <w:rPr>
        <w:rFonts w:ascii="PT Sans" w:hAnsi="PT Sans"/>
        <w:noProof/>
        <w:color w:val="A6A6A6" w:themeColor="background1" w:themeShade="A6"/>
      </w:rPr>
      <w:tab/>
    </w:r>
    <w:r>
      <w:rPr>
        <w:rFonts w:ascii="PT Sans" w:hAnsi="PT Sans"/>
        <w:noProof/>
        <w:color w:val="A6A6A6" w:themeColor="background1" w:themeShade="A6"/>
      </w:rPr>
      <w:tab/>
    </w:r>
    <w:r w:rsidRPr="0030680B">
      <w:rPr>
        <w:noProof/>
        <w:color w:val="A6A6A6" w:themeColor="background1" w:themeShade="A6"/>
      </w:rPr>
      <w:t xml:space="preserve"> </w:t>
    </w:r>
    <w:r w:rsidRPr="0030680B">
      <w:rPr>
        <w:noProof/>
        <w:color w:val="A6A6A6" w:themeColor="background1" w:themeShade="A6"/>
      </w:rPr>
      <w:fldChar w:fldCharType="begin"/>
    </w:r>
    <w:r w:rsidRPr="0030680B">
      <w:rPr>
        <w:noProof/>
        <w:color w:val="A6A6A6" w:themeColor="background1" w:themeShade="A6"/>
      </w:rPr>
      <w:instrText xml:space="preserve"> PAGE   \* MERGEFORMAT </w:instrText>
    </w:r>
    <w:r w:rsidRPr="0030680B">
      <w:rPr>
        <w:noProof/>
        <w:color w:val="A6A6A6" w:themeColor="background1" w:themeShade="A6"/>
      </w:rPr>
      <w:fldChar w:fldCharType="separate"/>
    </w:r>
    <w:r>
      <w:rPr>
        <w:noProof/>
        <w:color w:val="A6A6A6" w:themeColor="background1" w:themeShade="A6"/>
      </w:rPr>
      <w:t>2</w:t>
    </w:r>
    <w:r w:rsidRPr="0030680B">
      <w:rPr>
        <w:noProof/>
        <w:color w:val="A6A6A6" w:themeColor="background1" w:themeShade="A6"/>
      </w:rPr>
      <w:fldChar w:fldCharType="end"/>
    </w:r>
  </w:p>
  <w:p w14:paraId="5316A71F" w14:textId="77777777" w:rsidR="00D33E55" w:rsidRDefault="00D33E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2C2F1" w14:textId="77777777" w:rsidR="00403064" w:rsidRDefault="00403064" w:rsidP="00403064">
    <w:pPr>
      <w:pStyle w:val="Footer"/>
      <w:rPr>
        <w:rFonts w:ascii="PT Sans" w:hAnsi="PT Sans"/>
        <w:noProof/>
        <w:color w:val="A6A6A6" w:themeColor="background1" w:themeShade="A6"/>
        <w:sz w:val="16"/>
        <w:szCs w:val="16"/>
      </w:rPr>
    </w:pPr>
    <w:r>
      <w:rPr>
        <w:rFonts w:ascii="PT Sans" w:hAnsi="PT Sans"/>
        <w:noProof/>
        <w:color w:val="A6A6A6" w:themeColor="background1" w:themeShade="A6"/>
        <w:sz w:val="16"/>
        <w:szCs w:val="16"/>
      </w:rPr>
      <mc:AlternateContent>
        <mc:Choice Requires="wps">
          <w:drawing>
            <wp:anchor distT="0" distB="0" distL="114300" distR="114300" simplePos="0" relativeHeight="251664384" behindDoc="0" locked="0" layoutInCell="1" allowOverlap="1" wp14:anchorId="66FAFB12" wp14:editId="32C1CD73">
              <wp:simplePos x="0" y="0"/>
              <wp:positionH relativeFrom="column">
                <wp:posOffset>-1933</wp:posOffset>
              </wp:positionH>
              <wp:positionV relativeFrom="paragraph">
                <wp:posOffset>41855</wp:posOffset>
              </wp:positionV>
              <wp:extent cx="5494352"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494352"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6CB333" id="Straight Connector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pt,3.3pt" to="43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" strokecolor="black [3213]"/>
          </w:pict>
        </mc:Fallback>
      </mc:AlternateContent>
    </w:r>
    <w:r>
      <w:rPr>
        <w:rFonts w:ascii="PT Sans" w:hAnsi="PT Sans"/>
        <w:noProof/>
        <w:color w:val="A6A6A6" w:themeColor="background1" w:themeShade="A6"/>
        <w:sz w:val="16"/>
        <w:szCs w:val="16"/>
      </w:rPr>
      <w:tab/>
      <w:t xml:space="preserve">                                                        </w:t>
    </w:r>
  </w:p>
  <w:p w14:paraId="62D99002" w14:textId="614CD646" w:rsidR="00403064" w:rsidRDefault="00403064" w:rsidP="004C7270">
    <w:pPr>
      <w:pStyle w:val="Footer"/>
      <w:tabs>
        <w:tab w:val="clear" w:pos="4320"/>
        <w:tab w:val="center" w:pos="4536"/>
      </w:tabs>
    </w:pPr>
    <w:r>
      <w:rPr>
        <w:rFonts w:ascii="PT Sans" w:hAnsi="PT Sans"/>
        <w:noProof/>
        <w:color w:val="A6A6A6" w:themeColor="background1" w:themeShade="A6"/>
        <w:sz w:val="16"/>
        <w:szCs w:val="16"/>
      </w:rPr>
      <w:tab/>
      <w:t xml:space="preserve">                                                                                    </w:t>
    </w:r>
    <w:r w:rsidR="004C7270">
      <w:rPr>
        <w:rFonts w:ascii="PT Sans" w:hAnsi="PT Sans"/>
        <w:noProof/>
        <w:color w:val="A6A6A6" w:themeColor="background1" w:themeShade="A6"/>
        <w:sz w:val="16"/>
        <w:szCs w:val="16"/>
      </w:rPr>
      <w:t xml:space="preserve">    </w:t>
    </w:r>
    <w:r>
      <w:rPr>
        <w:rFonts w:ascii="PT Sans" w:hAnsi="PT Sans"/>
        <w:noProof/>
        <w:color w:val="A6A6A6" w:themeColor="background1" w:themeShade="A6"/>
        <w:sz w:val="16"/>
        <w:szCs w:val="16"/>
      </w:rPr>
      <w:t xml:space="preserve"> </w:t>
    </w:r>
    <w:r w:rsidRPr="0030680B">
      <w:rPr>
        <w:rFonts w:ascii="PT Sans" w:hAnsi="PT Sans"/>
        <w:noProof/>
        <w:color w:val="A6A6A6" w:themeColor="background1" w:themeShade="A6"/>
        <w:sz w:val="16"/>
        <w:szCs w:val="16"/>
      </w:rPr>
      <w:fldChar w:fldCharType="begin"/>
    </w:r>
    <w:r w:rsidRPr="0030680B">
      <w:rPr>
        <w:rFonts w:ascii="PT Sans" w:hAnsi="PT Sans"/>
        <w:noProof/>
        <w:color w:val="A6A6A6" w:themeColor="background1" w:themeShade="A6"/>
        <w:sz w:val="16"/>
        <w:szCs w:val="16"/>
      </w:rPr>
      <w:instrText xml:space="preserve"> FILENAME  \* Upper  \* MERGEFORMAT </w:instrText>
    </w:r>
    <w:r w:rsidRPr="0030680B">
      <w:rPr>
        <w:rFonts w:ascii="PT Sans" w:hAnsi="PT Sans"/>
        <w:noProof/>
        <w:color w:val="A6A6A6" w:themeColor="background1" w:themeShade="A6"/>
        <w:sz w:val="16"/>
        <w:szCs w:val="16"/>
      </w:rPr>
      <w:fldChar w:fldCharType="separate"/>
    </w:r>
    <w:r w:rsidR="003A3033">
      <w:rPr>
        <w:rFonts w:ascii="PT Sans" w:hAnsi="PT Sans"/>
        <w:noProof/>
        <w:color w:val="A6A6A6" w:themeColor="background1" w:themeShade="A6"/>
        <w:sz w:val="16"/>
        <w:szCs w:val="16"/>
      </w:rPr>
      <w:t>ANNEX C SAFETY PLAN TEMPLATE MULTI VENUE OCTOBER 2024 EDITABLE</w:t>
    </w:r>
    <w:r w:rsidRPr="0030680B">
      <w:rPr>
        <w:rFonts w:ascii="PT Sans" w:hAnsi="PT Sans"/>
        <w:noProof/>
        <w:color w:val="A6A6A6" w:themeColor="background1" w:themeShade="A6"/>
        <w:sz w:val="16"/>
        <w:szCs w:val="16"/>
      </w:rPr>
      <w:fldChar w:fldCharType="end"/>
    </w:r>
    <w:r w:rsidR="00D55DD3">
      <w:rPr>
        <w:rFonts w:ascii="PT Sans" w:hAnsi="PT Sans"/>
        <w:noProof/>
        <w:color w:val="A6A6A6" w:themeColor="background1" w:themeShade="A6"/>
        <w:sz w:val="16"/>
        <w:szCs w:val="16"/>
      </w:rPr>
      <w:t>October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FD9AE" w14:textId="77777777" w:rsidR="00B87DF9" w:rsidRDefault="00B87DF9" w:rsidP="00842276">
      <w:r>
        <w:separator/>
      </w:r>
    </w:p>
  </w:footnote>
  <w:footnote w:type="continuationSeparator" w:id="0">
    <w:p w14:paraId="4CB59FA6" w14:textId="77777777" w:rsidR="00B87DF9" w:rsidRDefault="00B87DF9" w:rsidP="00842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94BAF" w14:textId="5A505219" w:rsidR="00291EC3" w:rsidRDefault="00EB60C4">
    <w:pPr>
      <w:pStyle w:val="Header"/>
    </w:pPr>
    <w:r>
      <w:rPr>
        <w:noProof/>
      </w:rPr>
      <w:drawing>
        <wp:anchor distT="0" distB="0" distL="114300" distR="114300" simplePos="0" relativeHeight="251683328" behindDoc="1" locked="0" layoutInCell="1" allowOverlap="1" wp14:anchorId="0187D259" wp14:editId="60E09C47">
          <wp:simplePos x="0" y="0"/>
          <wp:positionH relativeFrom="column">
            <wp:posOffset>3403600</wp:posOffset>
          </wp:positionH>
          <wp:positionV relativeFrom="paragraph">
            <wp:posOffset>44450</wp:posOffset>
          </wp:positionV>
          <wp:extent cx="2331085" cy="403225"/>
          <wp:effectExtent l="0" t="0" r="0" b="0"/>
          <wp:wrapNone/>
          <wp:docPr id="538767195" name="Picture 5387671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stretch>
                    <a:fillRect/>
                  </a:stretch>
                </pic:blipFill>
                <pic:spPr>
                  <a:xfrm>
                    <a:off x="0" y="0"/>
                    <a:ext cx="2331085" cy="403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0D4AF932" wp14:editId="5077A355">
          <wp:simplePos x="0" y="0"/>
          <wp:positionH relativeFrom="margin">
            <wp:posOffset>0</wp:posOffset>
          </wp:positionH>
          <wp:positionV relativeFrom="paragraph">
            <wp:posOffset>-152845</wp:posOffset>
          </wp:positionV>
          <wp:extent cx="1038225" cy="864870"/>
          <wp:effectExtent l="0" t="0" r="9525" b="0"/>
          <wp:wrapNone/>
          <wp:docPr id="88895110" name="Picture 8889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llyfuture[1].jpg"/>
                  <pic:cNvPicPr/>
                </pic:nvPicPr>
                <pic:blipFill>
                  <a:blip r:embed="rId2">
                    <a:extLst>
                      <a:ext uri="{28A0092B-C50C-407E-A947-70E740481C1C}">
                        <a14:useLocalDpi xmlns:a14="http://schemas.microsoft.com/office/drawing/2010/main" val="0"/>
                      </a:ext>
                    </a:extLst>
                  </a:blip>
                  <a:stretch>
                    <a:fillRect/>
                  </a:stretch>
                </pic:blipFill>
                <pic:spPr>
                  <a:xfrm>
                    <a:off x="0" y="0"/>
                    <a:ext cx="1038225" cy="8648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244F5" w14:textId="5C6B096D" w:rsidR="00D33E55" w:rsidRDefault="00AF3AC4" w:rsidP="00D33E55">
    <w:pPr>
      <w:pStyle w:val="Header"/>
    </w:pPr>
    <w:r>
      <w:rPr>
        <w:noProof/>
      </w:rPr>
      <w:drawing>
        <wp:anchor distT="0" distB="0" distL="114300" distR="114300" simplePos="0" relativeHeight="251671552" behindDoc="1" locked="0" layoutInCell="1" allowOverlap="1" wp14:anchorId="11558560" wp14:editId="5777DFFD">
          <wp:simplePos x="0" y="0"/>
          <wp:positionH relativeFrom="column">
            <wp:posOffset>3289447</wp:posOffset>
          </wp:positionH>
          <wp:positionV relativeFrom="paragraph">
            <wp:posOffset>-63162</wp:posOffset>
          </wp:positionV>
          <wp:extent cx="2331309" cy="403761"/>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stretch>
                    <a:fillRect/>
                  </a:stretch>
                </pic:blipFill>
                <pic:spPr>
                  <a:xfrm>
                    <a:off x="0" y="0"/>
                    <a:ext cx="2352921" cy="407504"/>
                  </a:xfrm>
                  <a:prstGeom prst="rect">
                    <a:avLst/>
                  </a:prstGeom>
                </pic:spPr>
              </pic:pic>
            </a:graphicData>
          </a:graphic>
          <wp14:sizeRelH relativeFrom="margin">
            <wp14:pctWidth>0</wp14:pctWidth>
          </wp14:sizeRelH>
          <wp14:sizeRelV relativeFrom="margin">
            <wp14:pctHeight>0</wp14:pctHeight>
          </wp14:sizeRelV>
        </wp:anchor>
      </w:drawing>
    </w:r>
    <w:r w:rsidR="00B82B32">
      <w:rPr>
        <w:noProof/>
      </w:rPr>
      <w:drawing>
        <wp:anchor distT="0" distB="0" distL="114300" distR="114300" simplePos="0" relativeHeight="251657216" behindDoc="0" locked="0" layoutInCell="1" allowOverlap="1" wp14:anchorId="11C9FDE3" wp14:editId="7898A9AC">
          <wp:simplePos x="0" y="0"/>
          <wp:positionH relativeFrom="margin">
            <wp:posOffset>-114300</wp:posOffset>
          </wp:positionH>
          <wp:positionV relativeFrom="paragraph">
            <wp:posOffset>-265099</wp:posOffset>
          </wp:positionV>
          <wp:extent cx="1038225" cy="86487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llyfuture[1].jpg"/>
                  <pic:cNvPicPr/>
                </pic:nvPicPr>
                <pic:blipFill>
                  <a:blip r:embed="rId2">
                    <a:extLst>
                      <a:ext uri="{28A0092B-C50C-407E-A947-70E740481C1C}">
                        <a14:useLocalDpi xmlns:a14="http://schemas.microsoft.com/office/drawing/2010/main" val="0"/>
                      </a:ext>
                    </a:extLst>
                  </a:blip>
                  <a:stretch>
                    <a:fillRect/>
                  </a:stretch>
                </pic:blipFill>
                <pic:spPr>
                  <a:xfrm>
                    <a:off x="0" y="0"/>
                    <a:ext cx="1038225" cy="864870"/>
                  </a:xfrm>
                  <a:prstGeom prst="rect">
                    <a:avLst/>
                  </a:prstGeom>
                </pic:spPr>
              </pic:pic>
            </a:graphicData>
          </a:graphic>
        </wp:anchor>
      </w:drawing>
    </w:r>
  </w:p>
  <w:p w14:paraId="64159B7B" w14:textId="77777777" w:rsidR="00D33E55" w:rsidRDefault="00D33E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312F0D"/>
    <w:multiLevelType w:val="hybridMultilevel"/>
    <w:tmpl w:val="678CEBC0"/>
    <w:lvl w:ilvl="0" w:tplc="08090001">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 w15:restartNumberingAfterBreak="0">
    <w:nsid w:val="64AE303D"/>
    <w:multiLevelType w:val="hybridMultilevel"/>
    <w:tmpl w:val="5F8E5834"/>
    <w:lvl w:ilvl="0" w:tplc="0809000F">
      <w:start w:val="1"/>
      <w:numFmt w:val="decimal"/>
      <w:lvlText w:val="%1."/>
      <w:lvlJc w:val="left"/>
      <w:pPr>
        <w:ind w:left="720" w:hanging="360"/>
      </w:pPr>
    </w:lvl>
    <w:lvl w:ilvl="1" w:tplc="08090019">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start w:val="1"/>
      <w:numFmt w:val="bullet"/>
      <w:lvlText w:val=""/>
      <w:lvlJc w:val="left"/>
      <w:pPr>
        <w:ind w:left="2880" w:hanging="360"/>
      </w:pPr>
      <w:rPr>
        <w:rFonts w:ascii="Symbol" w:hAnsi="Symbol" w:hint="default"/>
      </w:rPr>
    </w:lvl>
    <w:lvl w:ilvl="4" w:tplc="08090019">
      <w:start w:val="1"/>
      <w:numFmt w:val="bullet"/>
      <w:lvlText w:val="o"/>
      <w:lvlJc w:val="left"/>
      <w:pPr>
        <w:ind w:left="3600" w:hanging="360"/>
      </w:pPr>
      <w:rPr>
        <w:rFonts w:ascii="Courier New" w:hAnsi="Courier New" w:cs="Courier New" w:hint="default"/>
      </w:rPr>
    </w:lvl>
    <w:lvl w:ilvl="5" w:tplc="0809001B">
      <w:start w:val="1"/>
      <w:numFmt w:val="bullet"/>
      <w:lvlText w:val=""/>
      <w:lvlJc w:val="left"/>
      <w:pPr>
        <w:ind w:left="4320" w:hanging="360"/>
      </w:pPr>
      <w:rPr>
        <w:rFonts w:ascii="Wingdings" w:hAnsi="Wingdings" w:hint="default"/>
      </w:rPr>
    </w:lvl>
    <w:lvl w:ilvl="6" w:tplc="0809000F">
      <w:start w:val="1"/>
      <w:numFmt w:val="bullet"/>
      <w:lvlText w:val=""/>
      <w:lvlJc w:val="left"/>
      <w:pPr>
        <w:ind w:left="5040" w:hanging="360"/>
      </w:pPr>
      <w:rPr>
        <w:rFonts w:ascii="Symbol" w:hAnsi="Symbol" w:hint="default"/>
      </w:rPr>
    </w:lvl>
    <w:lvl w:ilvl="7" w:tplc="08090019">
      <w:start w:val="1"/>
      <w:numFmt w:val="bullet"/>
      <w:lvlText w:val="o"/>
      <w:lvlJc w:val="left"/>
      <w:pPr>
        <w:ind w:left="5760" w:hanging="360"/>
      </w:pPr>
      <w:rPr>
        <w:rFonts w:ascii="Courier New" w:hAnsi="Courier New" w:cs="Courier New" w:hint="default"/>
      </w:rPr>
    </w:lvl>
    <w:lvl w:ilvl="8" w:tplc="0809001B">
      <w:start w:val="1"/>
      <w:numFmt w:val="bullet"/>
      <w:lvlText w:val=""/>
      <w:lvlJc w:val="left"/>
      <w:pPr>
        <w:ind w:left="6480" w:hanging="360"/>
      </w:pPr>
      <w:rPr>
        <w:rFonts w:ascii="Wingdings" w:hAnsi="Wingdings" w:hint="default"/>
      </w:rPr>
    </w:lvl>
  </w:abstractNum>
  <w:abstractNum w:abstractNumId="2" w15:restartNumberingAfterBreak="0">
    <w:nsid w:val="6EB270F6"/>
    <w:multiLevelType w:val="hybridMultilevel"/>
    <w:tmpl w:val="C5EEEFDE"/>
    <w:lvl w:ilvl="0" w:tplc="08090001">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num w:numId="1" w16cid:durableId="621545075">
    <w:abstractNumId w:val="1"/>
    <w:lvlOverride w:ilvl="0">
      <w:startOverride w:val="1"/>
    </w:lvlOverride>
    <w:lvlOverride w:ilvl="1"/>
    <w:lvlOverride w:ilvl="2"/>
    <w:lvlOverride w:ilvl="3"/>
    <w:lvlOverride w:ilvl="4"/>
    <w:lvlOverride w:ilvl="5"/>
    <w:lvlOverride w:ilvl="6"/>
    <w:lvlOverride w:ilvl="7"/>
    <w:lvlOverride w:ilvl="8"/>
  </w:num>
  <w:num w:numId="2" w16cid:durableId="33894043">
    <w:abstractNumId w:val="0"/>
  </w:num>
  <w:num w:numId="3" w16cid:durableId="4854349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763"/>
    <w:rsid w:val="00034921"/>
    <w:rsid w:val="00054820"/>
    <w:rsid w:val="000617A8"/>
    <w:rsid w:val="000A29C5"/>
    <w:rsid w:val="000D0BE1"/>
    <w:rsid w:val="000D4ED8"/>
    <w:rsid w:val="000D66E8"/>
    <w:rsid w:val="00122008"/>
    <w:rsid w:val="0017529F"/>
    <w:rsid w:val="001842E6"/>
    <w:rsid w:val="001D2E0F"/>
    <w:rsid w:val="001F33D7"/>
    <w:rsid w:val="002559F4"/>
    <w:rsid w:val="00291EC3"/>
    <w:rsid w:val="002A4B25"/>
    <w:rsid w:val="002F4D56"/>
    <w:rsid w:val="003010E6"/>
    <w:rsid w:val="003155F6"/>
    <w:rsid w:val="00330F69"/>
    <w:rsid w:val="00356674"/>
    <w:rsid w:val="003A3033"/>
    <w:rsid w:val="003B42E6"/>
    <w:rsid w:val="003D3EB8"/>
    <w:rsid w:val="003D4BC0"/>
    <w:rsid w:val="003F729F"/>
    <w:rsid w:val="00403064"/>
    <w:rsid w:val="00440EFC"/>
    <w:rsid w:val="00445FF3"/>
    <w:rsid w:val="00492121"/>
    <w:rsid w:val="004C7270"/>
    <w:rsid w:val="004E2924"/>
    <w:rsid w:val="0053488B"/>
    <w:rsid w:val="005A4717"/>
    <w:rsid w:val="005A6684"/>
    <w:rsid w:val="005D6DD9"/>
    <w:rsid w:val="005E4568"/>
    <w:rsid w:val="00693A0C"/>
    <w:rsid w:val="006B2039"/>
    <w:rsid w:val="006F505C"/>
    <w:rsid w:val="00741B66"/>
    <w:rsid w:val="00746540"/>
    <w:rsid w:val="00770866"/>
    <w:rsid w:val="00773A80"/>
    <w:rsid w:val="007852D3"/>
    <w:rsid w:val="007935B3"/>
    <w:rsid w:val="007B71DC"/>
    <w:rsid w:val="007F0084"/>
    <w:rsid w:val="007F0E83"/>
    <w:rsid w:val="00842276"/>
    <w:rsid w:val="00847832"/>
    <w:rsid w:val="00851284"/>
    <w:rsid w:val="0085551A"/>
    <w:rsid w:val="00860C7E"/>
    <w:rsid w:val="009061F8"/>
    <w:rsid w:val="009339BF"/>
    <w:rsid w:val="0095787E"/>
    <w:rsid w:val="00971714"/>
    <w:rsid w:val="009807B1"/>
    <w:rsid w:val="009A1728"/>
    <w:rsid w:val="009C5DDC"/>
    <w:rsid w:val="009D4499"/>
    <w:rsid w:val="009F4F74"/>
    <w:rsid w:val="00A144F4"/>
    <w:rsid w:val="00A4024D"/>
    <w:rsid w:val="00A81CFC"/>
    <w:rsid w:val="00AF3AC4"/>
    <w:rsid w:val="00B178E1"/>
    <w:rsid w:val="00B309E6"/>
    <w:rsid w:val="00B56B8F"/>
    <w:rsid w:val="00B61280"/>
    <w:rsid w:val="00B82B32"/>
    <w:rsid w:val="00B87DF9"/>
    <w:rsid w:val="00BB1EBF"/>
    <w:rsid w:val="00BB69AE"/>
    <w:rsid w:val="00BC27CA"/>
    <w:rsid w:val="00BE0A10"/>
    <w:rsid w:val="00C06763"/>
    <w:rsid w:val="00C3008C"/>
    <w:rsid w:val="00C44586"/>
    <w:rsid w:val="00CB5832"/>
    <w:rsid w:val="00D33E55"/>
    <w:rsid w:val="00D54123"/>
    <w:rsid w:val="00D55DD3"/>
    <w:rsid w:val="00D801DC"/>
    <w:rsid w:val="00D94544"/>
    <w:rsid w:val="00DB3616"/>
    <w:rsid w:val="00DB3E66"/>
    <w:rsid w:val="00DD29A7"/>
    <w:rsid w:val="00DD52EB"/>
    <w:rsid w:val="00E124B6"/>
    <w:rsid w:val="00E850F1"/>
    <w:rsid w:val="00EA6F09"/>
    <w:rsid w:val="00EB4CA8"/>
    <w:rsid w:val="00EB60C4"/>
    <w:rsid w:val="00EC1BB3"/>
    <w:rsid w:val="00ED6CBC"/>
    <w:rsid w:val="00F147B5"/>
    <w:rsid w:val="00F20572"/>
    <w:rsid w:val="00F20C6A"/>
    <w:rsid w:val="00F64F37"/>
    <w:rsid w:val="00F863E3"/>
    <w:rsid w:val="00F96E98"/>
    <w:rsid w:val="00FB39E0"/>
    <w:rsid w:val="00FD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7F72FA"/>
  <w14:defaultImageDpi w14:val="330"/>
  <w15:docId w15:val="{FB1F8EE9-2C4B-4DE1-A5C3-82CB71F40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1F8"/>
    <w:rPr>
      <w:rFonts w:asciiTheme="majorHAnsi" w:hAnsiTheme="majorHAnsi"/>
      <w:sz w:val="22"/>
      <w:lang w:val="en-GB"/>
    </w:rPr>
  </w:style>
  <w:style w:type="paragraph" w:styleId="Heading1">
    <w:name w:val="heading 1"/>
    <w:basedOn w:val="Normal"/>
    <w:next w:val="Normal"/>
    <w:link w:val="Heading1Char"/>
    <w:uiPriority w:val="9"/>
    <w:qFormat/>
    <w:rsid w:val="00D94544"/>
    <w:pPr>
      <w:keepNext/>
      <w:keepLines/>
      <w:spacing w:before="240"/>
      <w:outlineLvl w:val="0"/>
    </w:pPr>
    <w:rPr>
      <w:rFonts w:eastAsiaTheme="majorEastAsia" w:cstheme="majorBidi"/>
      <w:color w:val="17365D" w:themeColor="text2" w:themeShade="BF"/>
      <w:sz w:val="32"/>
      <w:szCs w:val="32"/>
    </w:rPr>
  </w:style>
  <w:style w:type="paragraph" w:styleId="Heading2">
    <w:name w:val="heading 2"/>
    <w:basedOn w:val="Normal"/>
    <w:next w:val="Normal"/>
    <w:link w:val="Heading2Char"/>
    <w:uiPriority w:val="9"/>
    <w:unhideWhenUsed/>
    <w:qFormat/>
    <w:rsid w:val="00EA6F09"/>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3A0C"/>
    <w:pPr>
      <w:keepNext/>
      <w:keepLines/>
      <w:spacing w:before="40"/>
      <w:outlineLvl w:val="2"/>
    </w:pPr>
    <w:rPr>
      <w:rFonts w:eastAsiaTheme="majorEastAsia"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276"/>
    <w:pPr>
      <w:tabs>
        <w:tab w:val="center" w:pos="4320"/>
        <w:tab w:val="right" w:pos="8640"/>
      </w:tabs>
    </w:pPr>
  </w:style>
  <w:style w:type="character" w:customStyle="1" w:styleId="HeaderChar">
    <w:name w:val="Header Char"/>
    <w:basedOn w:val="DefaultParagraphFont"/>
    <w:link w:val="Header"/>
    <w:uiPriority w:val="99"/>
    <w:rsid w:val="00842276"/>
  </w:style>
  <w:style w:type="paragraph" w:styleId="Footer">
    <w:name w:val="footer"/>
    <w:basedOn w:val="Normal"/>
    <w:link w:val="FooterChar"/>
    <w:uiPriority w:val="99"/>
    <w:unhideWhenUsed/>
    <w:qFormat/>
    <w:rsid w:val="00842276"/>
    <w:pPr>
      <w:tabs>
        <w:tab w:val="center" w:pos="4320"/>
        <w:tab w:val="right" w:pos="8640"/>
      </w:tabs>
    </w:pPr>
  </w:style>
  <w:style w:type="character" w:customStyle="1" w:styleId="FooterChar">
    <w:name w:val="Footer Char"/>
    <w:basedOn w:val="DefaultParagraphFont"/>
    <w:link w:val="Footer"/>
    <w:uiPriority w:val="99"/>
    <w:rsid w:val="00842276"/>
  </w:style>
  <w:style w:type="character" w:customStyle="1" w:styleId="Heading1Char">
    <w:name w:val="Heading 1 Char"/>
    <w:basedOn w:val="DefaultParagraphFont"/>
    <w:link w:val="Heading1"/>
    <w:uiPriority w:val="9"/>
    <w:rsid w:val="00D94544"/>
    <w:rPr>
      <w:rFonts w:asciiTheme="majorHAnsi" w:eastAsiaTheme="majorEastAsia" w:hAnsiTheme="majorHAnsi" w:cstheme="majorBidi"/>
      <w:color w:val="17365D" w:themeColor="text2" w:themeShade="BF"/>
      <w:sz w:val="32"/>
      <w:szCs w:val="32"/>
      <w:lang w:val="en-GB"/>
    </w:rPr>
  </w:style>
  <w:style w:type="character" w:styleId="PlaceholderText">
    <w:name w:val="Placeholder Text"/>
    <w:basedOn w:val="DefaultParagraphFont"/>
    <w:uiPriority w:val="99"/>
    <w:semiHidden/>
    <w:rsid w:val="00D94544"/>
    <w:rPr>
      <w:color w:val="808080"/>
    </w:rPr>
  </w:style>
  <w:style w:type="character" w:customStyle="1" w:styleId="Heading3Char">
    <w:name w:val="Heading 3 Char"/>
    <w:basedOn w:val="DefaultParagraphFont"/>
    <w:link w:val="Heading3"/>
    <w:uiPriority w:val="9"/>
    <w:semiHidden/>
    <w:rsid w:val="00693A0C"/>
    <w:rPr>
      <w:rFonts w:asciiTheme="majorHAnsi" w:eastAsiaTheme="majorEastAsia" w:hAnsiTheme="majorHAnsi" w:cstheme="majorBidi"/>
      <w:color w:val="243F60" w:themeColor="accent1" w:themeShade="7F"/>
      <w:lang w:val="en-GB"/>
    </w:rPr>
  </w:style>
  <w:style w:type="table" w:styleId="TableGrid">
    <w:name w:val="Table Grid"/>
    <w:basedOn w:val="TableNormal"/>
    <w:uiPriority w:val="59"/>
    <w:rsid w:val="00693A0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935B3"/>
    <w:rPr>
      <w:i/>
      <w:iCs/>
      <w:color w:val="4F81BD" w:themeColor="accent1"/>
    </w:rPr>
  </w:style>
  <w:style w:type="character" w:customStyle="1" w:styleId="Heading2Char">
    <w:name w:val="Heading 2 Char"/>
    <w:basedOn w:val="DefaultParagraphFont"/>
    <w:link w:val="Heading2"/>
    <w:uiPriority w:val="9"/>
    <w:rsid w:val="00EA6F09"/>
    <w:rPr>
      <w:rFonts w:asciiTheme="majorHAnsi" w:eastAsiaTheme="majorEastAsia" w:hAnsiTheme="majorHAnsi" w:cstheme="majorBidi"/>
      <w:color w:val="365F91" w:themeColor="accent1" w:themeShade="BF"/>
      <w:sz w:val="26"/>
      <w:szCs w:val="26"/>
      <w:lang w:val="en-GB"/>
    </w:rPr>
  </w:style>
  <w:style w:type="paragraph" w:styleId="BalloonText">
    <w:name w:val="Balloon Text"/>
    <w:basedOn w:val="Normal"/>
    <w:link w:val="BalloonTextChar"/>
    <w:uiPriority w:val="99"/>
    <w:semiHidden/>
    <w:unhideWhenUsed/>
    <w:rsid w:val="00F20C6A"/>
    <w:rPr>
      <w:rFonts w:ascii="Tahoma" w:hAnsi="Tahoma" w:cs="Tahoma"/>
      <w:sz w:val="16"/>
      <w:szCs w:val="16"/>
    </w:rPr>
  </w:style>
  <w:style w:type="character" w:customStyle="1" w:styleId="BalloonTextChar">
    <w:name w:val="Balloon Text Char"/>
    <w:basedOn w:val="DefaultParagraphFont"/>
    <w:link w:val="BalloonText"/>
    <w:uiPriority w:val="99"/>
    <w:semiHidden/>
    <w:rsid w:val="00F20C6A"/>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864295">
      <w:bodyDiv w:val="1"/>
      <w:marLeft w:val="0"/>
      <w:marRight w:val="0"/>
      <w:marTop w:val="0"/>
      <w:marBottom w:val="0"/>
      <w:divBdr>
        <w:top w:val="none" w:sz="0" w:space="0" w:color="auto"/>
        <w:left w:val="none" w:sz="0" w:space="0" w:color="auto"/>
        <w:bottom w:val="none" w:sz="0" w:space="0" w:color="auto"/>
        <w:right w:val="none" w:sz="0" w:space="0" w:color="auto"/>
      </w:divBdr>
    </w:div>
    <w:div w:id="1033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F518CB12470F459384C5E3531395B6" ma:contentTypeVersion="18" ma:contentTypeDescription="Create a new document." ma:contentTypeScope="" ma:versionID="e3edb131438b9131b0aea4b34cab5270">
  <xsd:schema xmlns:xsd="http://www.w3.org/2001/XMLSchema" xmlns:xs="http://www.w3.org/2001/XMLSchema" xmlns:p="http://schemas.microsoft.com/office/2006/metadata/properties" xmlns:ns2="acabc8e9-4f26-43ea-83a2-6cfad17e847c" xmlns:ns3="f1c4e0e1-a0e7-483e-afc1-6df93fc3b759" targetNamespace="http://schemas.microsoft.com/office/2006/metadata/properties" ma:root="true" ma:fieldsID="8ac4d9aed1a99a0992e77a9d9e361ea6" ns2:_="" ns3:_="">
    <xsd:import namespace="acabc8e9-4f26-43ea-83a2-6cfad17e847c"/>
    <xsd:import namespace="f1c4e0e1-a0e7-483e-afc1-6df93fc3b7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bc8e9-4f26-43ea-83a2-6cfad17e8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d735fe-4099-4191-843c-2324efd8e01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c4e0e1-a0e7-483e-afc1-6df93fc3b7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6ef80f-d365-4835-9a17-622470f3539a}" ma:internalName="TaxCatchAll" ma:showField="CatchAllData" ma:web="f1c4e0e1-a0e7-483e-afc1-6df93fc3b7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1c4e0e1-a0e7-483e-afc1-6df93fc3b759" xsi:nil="true"/>
    <lcf76f155ced4ddcb4097134ff3c332f xmlns="acabc8e9-4f26-43ea-83a2-6cfad17e847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64B866-6F47-4478-85B2-ACF99128C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bc8e9-4f26-43ea-83a2-6cfad17e847c"/>
    <ds:schemaRef ds:uri="f1c4e0e1-a0e7-483e-afc1-6df93fc3b7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81EE8C-C39F-4666-8549-4654FA3FC9C6}">
  <ds:schemaRefs>
    <ds:schemaRef ds:uri="http://schemas.openxmlformats.org/package/2006/metadata/core-properties"/>
    <ds:schemaRef ds:uri="http://purl.org/dc/terms/"/>
    <ds:schemaRef ds:uri="http://purl.org/dc/elements/1.1/"/>
    <ds:schemaRef ds:uri="f1c4e0e1-a0e7-483e-afc1-6df93fc3b759"/>
    <ds:schemaRef ds:uri="http://purl.org/dc/dcmitype/"/>
    <ds:schemaRef ds:uri="http://schemas.microsoft.com/office/infopath/2007/PartnerControls"/>
    <ds:schemaRef ds:uri="http://schemas.microsoft.com/office/2006/documentManagement/types"/>
    <ds:schemaRef ds:uri="acabc8e9-4f26-43ea-83a2-6cfad17e847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D598283-7737-4491-AE0A-E6AE5EF213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 Predicted Numbers</dc:creator>
  <cp:lastModifiedBy>Jonathan Jackson</cp:lastModifiedBy>
  <cp:revision>3</cp:revision>
  <cp:lastPrinted>2024-11-01T15:34:00Z</cp:lastPrinted>
  <dcterms:created xsi:type="dcterms:W3CDTF">2024-09-27T12:27:00Z</dcterms:created>
  <dcterms:modified xsi:type="dcterms:W3CDTF">2024-11-01T15:34:00Z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0x010100A1F518CB12470F459384C5E3531395B6</vt:lpwstr>
  </property>
  <property fmtid="{D5CDD505-2E9C-101B-9397-08002B2CF9AE}" pid="3" name="MediaServiceImageTags">
    <vt:lpwstr/>
  </property>
</Properties>
</file>