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A61B" w14:textId="77777777" w:rsidR="006E53A4" w:rsidRDefault="006E53A4" w:rsidP="006E53A4">
      <w:pPr>
        <w:rPr>
          <w:rFonts w:ascii="PT Sans" w:hAnsi="PT Sans" w:cs="Arial"/>
          <w:b/>
          <w:bCs/>
          <w:sz w:val="32"/>
          <w:szCs w:val="32"/>
        </w:rPr>
      </w:pPr>
    </w:p>
    <w:p w14:paraId="3C6B3E10" w14:textId="16E93485" w:rsidR="00971C23" w:rsidRDefault="001E32B8" w:rsidP="006E53A4">
      <w:pPr>
        <w:rPr>
          <w:rFonts w:ascii="PT Sans" w:hAnsi="PT Sans" w:cs="Arial"/>
          <w:b/>
          <w:bCs/>
          <w:sz w:val="32"/>
          <w:szCs w:val="32"/>
        </w:rPr>
      </w:pPr>
      <w:r>
        <w:rPr>
          <w:rFonts w:ascii="PT Sans" w:hAnsi="PT Sans" w:cs="Arial"/>
          <w:b/>
          <w:bCs/>
          <w:sz w:val="32"/>
          <w:szCs w:val="32"/>
        </w:rPr>
        <w:t>Safeguarding and Welfare Agreement for Kart Clubs</w:t>
      </w:r>
    </w:p>
    <w:p w14:paraId="44D3929D" w14:textId="77777777" w:rsidR="001E32B8" w:rsidRDefault="001E32B8" w:rsidP="006E53A4">
      <w:pPr>
        <w:rPr>
          <w:rFonts w:ascii="PT Sans" w:hAnsi="PT Sans" w:cs="Arial"/>
          <w:b/>
          <w:bCs/>
          <w:sz w:val="32"/>
          <w:szCs w:val="32"/>
        </w:rPr>
      </w:pPr>
    </w:p>
    <w:p w14:paraId="07EECC2A" w14:textId="4DFD152D" w:rsidR="001E32B8" w:rsidRPr="00560B47" w:rsidRDefault="001E32B8" w:rsidP="006E53A4">
      <w:pPr>
        <w:rPr>
          <w:rFonts w:ascii="PT Sans" w:hAnsi="PT Sans" w:cs="Arial"/>
          <w:b/>
          <w:bCs/>
          <w:sz w:val="32"/>
          <w:szCs w:val="32"/>
        </w:rPr>
      </w:pPr>
      <w:r>
        <w:rPr>
          <w:rFonts w:ascii="PT Sans" w:hAnsi="PT Sans" w:cs="Arial"/>
          <w:b/>
          <w:bCs/>
          <w:sz w:val="32"/>
          <w:szCs w:val="32"/>
        </w:rPr>
        <w:t>Reporting Processes</w:t>
      </w:r>
    </w:p>
    <w:p w14:paraId="652B9E81" w14:textId="77777777" w:rsidR="001E32B8" w:rsidRPr="00A31027" w:rsidRDefault="001E32B8" w:rsidP="001E32B8">
      <w:pPr>
        <w:spacing w:before="100" w:beforeAutospacing="1" w:after="100" w:afterAutospacing="1"/>
        <w:rPr>
          <w:rFonts w:ascii="PT Sans" w:hAnsi="PT Sans" w:cs="Arial"/>
          <w:lang w:val="en-GB"/>
        </w:rPr>
      </w:pPr>
      <w:r w:rsidRPr="00A31027">
        <w:rPr>
          <w:rFonts w:ascii="PT Sans" w:hAnsi="PT Sans" w:cs="Arial"/>
          <w:lang w:val="en-GB"/>
        </w:rPr>
        <w:t>Safeguarding reviews across both sport and other environments routinely find that cases of abuse and neglect were able to continue unchallenged as the people who were being harmed didn’t know how to report their concerns. In some cases, reports were made locally at a club level but were not addressed and there were no routes for escalation publicised.  </w:t>
      </w:r>
    </w:p>
    <w:sdt>
      <w:sdtPr>
        <w:id w:val="-790666845"/>
        <w:docPartObj>
          <w:docPartGallery w:val="Table of Contents"/>
          <w:docPartUnique/>
        </w:docPartObj>
      </w:sdtPr>
      <w:sdtEndPr>
        <w:rPr>
          <w:rFonts w:asciiTheme="minorHAnsi" w:eastAsiaTheme="minorHAnsi" w:hAnsiTheme="minorHAnsi" w:cstheme="minorBidi"/>
          <w:b/>
          <w:bCs/>
          <w:color w:val="auto"/>
          <w:sz w:val="24"/>
          <w:szCs w:val="24"/>
          <w:lang w:val="en-US" w:eastAsia="en-US"/>
        </w:rPr>
      </w:sdtEndPr>
      <w:sdtContent>
        <w:p w14:paraId="6645F0F7" w14:textId="7ECBB873" w:rsidR="001E32B8" w:rsidRDefault="001E32B8">
          <w:pPr>
            <w:pStyle w:val="TOCHeading"/>
          </w:pPr>
          <w:r>
            <w:t>Contents</w:t>
          </w:r>
        </w:p>
        <w:p w14:paraId="1158F569" w14:textId="4DDD5781" w:rsidR="001E32B8" w:rsidRDefault="001E32B8">
          <w:pPr>
            <w:pStyle w:val="TOC2"/>
            <w:tabs>
              <w:tab w:val="right" w:leader="dot" w:pos="9010"/>
            </w:tabs>
            <w:rPr>
              <w:noProof/>
            </w:rPr>
          </w:pPr>
          <w:r>
            <w:fldChar w:fldCharType="begin"/>
          </w:r>
          <w:r>
            <w:instrText xml:space="preserve"> TOC \o "1-3" \h \z \u </w:instrText>
          </w:r>
          <w:r>
            <w:fldChar w:fldCharType="separate"/>
          </w:r>
          <w:hyperlink w:anchor="_Toc201221698" w:history="1">
            <w:r w:rsidRPr="00E215C2">
              <w:rPr>
                <w:rStyle w:val="Hyperlink"/>
                <w:rFonts w:ascii="PT Sans" w:hAnsi="PT Sans" w:cs="Arial"/>
                <w:b/>
                <w:bCs/>
                <w:noProof/>
                <w:lang w:val="en-GB"/>
              </w:rPr>
              <w:t>Via the Club Safeguarding Officer</w:t>
            </w:r>
            <w:r>
              <w:rPr>
                <w:noProof/>
                <w:webHidden/>
              </w:rPr>
              <w:tab/>
            </w:r>
            <w:r>
              <w:rPr>
                <w:noProof/>
                <w:webHidden/>
              </w:rPr>
              <w:fldChar w:fldCharType="begin"/>
            </w:r>
            <w:r>
              <w:rPr>
                <w:noProof/>
                <w:webHidden/>
              </w:rPr>
              <w:instrText xml:space="preserve"> PAGEREF _Toc201221698 \h </w:instrText>
            </w:r>
            <w:r>
              <w:rPr>
                <w:noProof/>
                <w:webHidden/>
              </w:rPr>
            </w:r>
            <w:r>
              <w:rPr>
                <w:noProof/>
                <w:webHidden/>
              </w:rPr>
              <w:fldChar w:fldCharType="separate"/>
            </w:r>
            <w:r>
              <w:rPr>
                <w:noProof/>
                <w:webHidden/>
              </w:rPr>
              <w:t>2</w:t>
            </w:r>
            <w:r>
              <w:rPr>
                <w:noProof/>
                <w:webHidden/>
              </w:rPr>
              <w:fldChar w:fldCharType="end"/>
            </w:r>
          </w:hyperlink>
        </w:p>
        <w:p w14:paraId="1CCB8228" w14:textId="33239F61" w:rsidR="001E32B8" w:rsidRDefault="001E32B8">
          <w:pPr>
            <w:pStyle w:val="TOC2"/>
            <w:tabs>
              <w:tab w:val="right" w:leader="dot" w:pos="9010"/>
            </w:tabs>
            <w:rPr>
              <w:noProof/>
            </w:rPr>
          </w:pPr>
          <w:hyperlink w:anchor="_Toc201221699" w:history="1">
            <w:r w:rsidRPr="00E215C2">
              <w:rPr>
                <w:rStyle w:val="Hyperlink"/>
                <w:rFonts w:ascii="PT Sans" w:eastAsiaTheme="majorEastAsia" w:hAnsi="PT Sans" w:cs="Arial"/>
                <w:b/>
                <w:bCs/>
                <w:noProof/>
              </w:rPr>
              <w:t>Publicity and Promotion</w:t>
            </w:r>
            <w:r>
              <w:rPr>
                <w:noProof/>
                <w:webHidden/>
              </w:rPr>
              <w:tab/>
            </w:r>
            <w:r>
              <w:rPr>
                <w:noProof/>
                <w:webHidden/>
              </w:rPr>
              <w:fldChar w:fldCharType="begin"/>
            </w:r>
            <w:r>
              <w:rPr>
                <w:noProof/>
                <w:webHidden/>
              </w:rPr>
              <w:instrText xml:space="preserve"> PAGEREF _Toc201221699 \h </w:instrText>
            </w:r>
            <w:r>
              <w:rPr>
                <w:noProof/>
                <w:webHidden/>
              </w:rPr>
            </w:r>
            <w:r>
              <w:rPr>
                <w:noProof/>
                <w:webHidden/>
              </w:rPr>
              <w:fldChar w:fldCharType="separate"/>
            </w:r>
            <w:r>
              <w:rPr>
                <w:noProof/>
                <w:webHidden/>
              </w:rPr>
              <w:t>2</w:t>
            </w:r>
            <w:r>
              <w:rPr>
                <w:noProof/>
                <w:webHidden/>
              </w:rPr>
              <w:fldChar w:fldCharType="end"/>
            </w:r>
          </w:hyperlink>
        </w:p>
        <w:p w14:paraId="464CF72C" w14:textId="19D03646" w:rsidR="001E32B8" w:rsidRDefault="001E32B8">
          <w:pPr>
            <w:pStyle w:val="TOC2"/>
            <w:tabs>
              <w:tab w:val="right" w:leader="dot" w:pos="9010"/>
            </w:tabs>
            <w:rPr>
              <w:noProof/>
            </w:rPr>
          </w:pPr>
          <w:hyperlink w:anchor="_Toc201221700" w:history="1">
            <w:r w:rsidRPr="00E215C2">
              <w:rPr>
                <w:rStyle w:val="Hyperlink"/>
                <w:rFonts w:ascii="PT Sans" w:eastAsiaTheme="majorEastAsia" w:hAnsi="PT Sans" w:cs="Arial"/>
                <w:b/>
                <w:bCs/>
                <w:noProof/>
              </w:rPr>
              <w:t>Guidance for Parents and Guardians</w:t>
            </w:r>
            <w:r>
              <w:rPr>
                <w:noProof/>
                <w:webHidden/>
              </w:rPr>
              <w:tab/>
            </w:r>
            <w:r>
              <w:rPr>
                <w:noProof/>
                <w:webHidden/>
              </w:rPr>
              <w:fldChar w:fldCharType="begin"/>
            </w:r>
            <w:r>
              <w:rPr>
                <w:noProof/>
                <w:webHidden/>
              </w:rPr>
              <w:instrText xml:space="preserve"> PAGEREF _Toc201221700 \h </w:instrText>
            </w:r>
            <w:r>
              <w:rPr>
                <w:noProof/>
                <w:webHidden/>
              </w:rPr>
            </w:r>
            <w:r>
              <w:rPr>
                <w:noProof/>
                <w:webHidden/>
              </w:rPr>
              <w:fldChar w:fldCharType="separate"/>
            </w:r>
            <w:r>
              <w:rPr>
                <w:noProof/>
                <w:webHidden/>
              </w:rPr>
              <w:t>2</w:t>
            </w:r>
            <w:r>
              <w:rPr>
                <w:noProof/>
                <w:webHidden/>
              </w:rPr>
              <w:fldChar w:fldCharType="end"/>
            </w:r>
          </w:hyperlink>
        </w:p>
        <w:p w14:paraId="11B32722" w14:textId="2EA37773" w:rsidR="001E32B8" w:rsidRDefault="001E32B8">
          <w:pPr>
            <w:pStyle w:val="TOC2"/>
            <w:tabs>
              <w:tab w:val="right" w:leader="dot" w:pos="9010"/>
            </w:tabs>
            <w:rPr>
              <w:noProof/>
            </w:rPr>
          </w:pPr>
          <w:hyperlink w:anchor="_Toc201221701" w:history="1">
            <w:r w:rsidRPr="00E215C2">
              <w:rPr>
                <w:rStyle w:val="Hyperlink"/>
                <w:rFonts w:ascii="PT Sans" w:eastAsiaTheme="majorEastAsia" w:hAnsi="PT Sans" w:cs="Arial"/>
                <w:b/>
                <w:bCs/>
                <w:noProof/>
              </w:rPr>
              <w:t>Guidance for Children and Young People</w:t>
            </w:r>
            <w:r>
              <w:rPr>
                <w:noProof/>
                <w:webHidden/>
              </w:rPr>
              <w:tab/>
            </w:r>
            <w:r>
              <w:rPr>
                <w:noProof/>
                <w:webHidden/>
              </w:rPr>
              <w:fldChar w:fldCharType="begin"/>
            </w:r>
            <w:r>
              <w:rPr>
                <w:noProof/>
                <w:webHidden/>
              </w:rPr>
              <w:instrText xml:space="preserve"> PAGEREF _Toc201221701 \h </w:instrText>
            </w:r>
            <w:r>
              <w:rPr>
                <w:noProof/>
                <w:webHidden/>
              </w:rPr>
            </w:r>
            <w:r>
              <w:rPr>
                <w:noProof/>
                <w:webHidden/>
              </w:rPr>
              <w:fldChar w:fldCharType="separate"/>
            </w:r>
            <w:r>
              <w:rPr>
                <w:noProof/>
                <w:webHidden/>
              </w:rPr>
              <w:t>3</w:t>
            </w:r>
            <w:r>
              <w:rPr>
                <w:noProof/>
                <w:webHidden/>
              </w:rPr>
              <w:fldChar w:fldCharType="end"/>
            </w:r>
          </w:hyperlink>
        </w:p>
        <w:p w14:paraId="243A2566" w14:textId="502A38A3" w:rsidR="001E32B8" w:rsidRDefault="001E32B8">
          <w:r>
            <w:rPr>
              <w:b/>
              <w:bCs/>
            </w:rPr>
            <w:fldChar w:fldCharType="end"/>
          </w:r>
        </w:p>
      </w:sdtContent>
    </w:sdt>
    <w:p w14:paraId="60B7AADD" w14:textId="01225151" w:rsidR="00560B47" w:rsidRDefault="00560B47" w:rsidP="00560B47">
      <w:pPr>
        <w:spacing w:before="100" w:beforeAutospacing="1" w:after="100" w:afterAutospacing="1"/>
        <w:rPr>
          <w:rFonts w:ascii="PT Sans" w:hAnsi="PT Sans" w:cs="Arial"/>
          <w:b/>
          <w:bCs/>
          <w:color w:val="0A3CCD"/>
        </w:rPr>
      </w:pPr>
    </w:p>
    <w:p w14:paraId="58E7AA95" w14:textId="77777777" w:rsidR="001E32B8" w:rsidRDefault="001E32B8" w:rsidP="00560B47">
      <w:pPr>
        <w:spacing w:before="100" w:beforeAutospacing="1" w:after="100" w:afterAutospacing="1"/>
        <w:rPr>
          <w:rFonts w:ascii="PT Sans" w:hAnsi="PT Sans" w:cs="Arial"/>
          <w:b/>
          <w:bCs/>
          <w:color w:val="0A3CCD"/>
        </w:rPr>
      </w:pPr>
    </w:p>
    <w:p w14:paraId="60241FB0" w14:textId="77777777" w:rsidR="001E32B8" w:rsidRDefault="001E32B8" w:rsidP="00560B47">
      <w:pPr>
        <w:spacing w:before="100" w:beforeAutospacing="1" w:after="100" w:afterAutospacing="1"/>
        <w:rPr>
          <w:rFonts w:ascii="PT Sans" w:hAnsi="PT Sans" w:cs="Arial"/>
          <w:b/>
          <w:bCs/>
          <w:color w:val="0A3CCD"/>
        </w:rPr>
      </w:pPr>
    </w:p>
    <w:p w14:paraId="1838B541" w14:textId="77777777" w:rsidR="001E32B8" w:rsidRDefault="001E32B8" w:rsidP="00560B47">
      <w:pPr>
        <w:spacing w:before="100" w:beforeAutospacing="1" w:after="100" w:afterAutospacing="1"/>
        <w:rPr>
          <w:rFonts w:ascii="PT Sans" w:hAnsi="PT Sans" w:cs="Arial"/>
          <w:b/>
          <w:bCs/>
          <w:color w:val="0A3CCD"/>
        </w:rPr>
      </w:pPr>
    </w:p>
    <w:p w14:paraId="35665F8B" w14:textId="77777777" w:rsidR="001E32B8" w:rsidRDefault="001E32B8" w:rsidP="00560B47">
      <w:pPr>
        <w:spacing w:before="100" w:beforeAutospacing="1" w:after="100" w:afterAutospacing="1"/>
        <w:rPr>
          <w:rFonts w:ascii="PT Sans" w:hAnsi="PT Sans" w:cs="Arial"/>
          <w:b/>
          <w:bCs/>
          <w:color w:val="0A3CCD"/>
        </w:rPr>
      </w:pPr>
    </w:p>
    <w:p w14:paraId="586E44C2" w14:textId="77777777" w:rsidR="001E32B8" w:rsidRDefault="001E32B8" w:rsidP="00560B47">
      <w:pPr>
        <w:spacing w:before="100" w:beforeAutospacing="1" w:after="100" w:afterAutospacing="1"/>
        <w:rPr>
          <w:rFonts w:ascii="PT Sans" w:hAnsi="PT Sans" w:cs="Arial"/>
          <w:b/>
          <w:bCs/>
          <w:color w:val="0A3CCD"/>
        </w:rPr>
      </w:pPr>
    </w:p>
    <w:p w14:paraId="47287DD2" w14:textId="77777777" w:rsidR="001E32B8" w:rsidRDefault="001E32B8" w:rsidP="00560B47">
      <w:pPr>
        <w:spacing w:before="100" w:beforeAutospacing="1" w:after="100" w:afterAutospacing="1"/>
        <w:rPr>
          <w:rFonts w:ascii="PT Sans" w:hAnsi="PT Sans" w:cs="Arial"/>
          <w:b/>
          <w:bCs/>
          <w:color w:val="0A3CCD"/>
        </w:rPr>
      </w:pPr>
    </w:p>
    <w:p w14:paraId="126B09AF" w14:textId="77777777" w:rsidR="001E32B8" w:rsidRDefault="001E32B8" w:rsidP="00560B47">
      <w:pPr>
        <w:spacing w:before="100" w:beforeAutospacing="1" w:after="100" w:afterAutospacing="1"/>
        <w:rPr>
          <w:rFonts w:ascii="PT Sans" w:hAnsi="PT Sans" w:cs="Arial"/>
          <w:b/>
          <w:bCs/>
          <w:color w:val="0A3CCD"/>
        </w:rPr>
      </w:pPr>
    </w:p>
    <w:p w14:paraId="72B0E726" w14:textId="77777777" w:rsidR="001E32B8" w:rsidRDefault="001E32B8" w:rsidP="00560B47">
      <w:pPr>
        <w:spacing w:before="100" w:beforeAutospacing="1" w:after="100" w:afterAutospacing="1"/>
        <w:rPr>
          <w:rFonts w:ascii="PT Sans" w:hAnsi="PT Sans" w:cs="Arial"/>
          <w:b/>
          <w:bCs/>
          <w:color w:val="0A3CCD"/>
        </w:rPr>
      </w:pPr>
    </w:p>
    <w:p w14:paraId="378BE949" w14:textId="77777777" w:rsidR="001E32B8" w:rsidRDefault="001E32B8" w:rsidP="00560B47">
      <w:pPr>
        <w:spacing w:before="100" w:beforeAutospacing="1" w:after="100" w:afterAutospacing="1"/>
        <w:rPr>
          <w:rFonts w:ascii="PT Sans" w:hAnsi="PT Sans" w:cs="Arial"/>
          <w:b/>
          <w:bCs/>
          <w:color w:val="0A3CCD"/>
        </w:rPr>
      </w:pPr>
    </w:p>
    <w:p w14:paraId="37B9E3B1" w14:textId="77777777" w:rsidR="001E32B8" w:rsidRDefault="001E32B8" w:rsidP="00560B47">
      <w:pPr>
        <w:spacing w:before="100" w:beforeAutospacing="1" w:after="100" w:afterAutospacing="1"/>
        <w:rPr>
          <w:rFonts w:ascii="PT Sans" w:hAnsi="PT Sans" w:cs="Arial"/>
          <w:b/>
          <w:bCs/>
          <w:color w:val="0A3CCD"/>
        </w:rPr>
      </w:pPr>
    </w:p>
    <w:p w14:paraId="2ABFF689" w14:textId="77777777" w:rsidR="001E32B8" w:rsidRDefault="001E32B8" w:rsidP="00560B47">
      <w:pPr>
        <w:spacing w:before="100" w:beforeAutospacing="1" w:after="100" w:afterAutospacing="1"/>
        <w:rPr>
          <w:rFonts w:ascii="PT Sans" w:hAnsi="PT Sans" w:cs="Arial"/>
          <w:b/>
          <w:bCs/>
          <w:color w:val="0A3CCD"/>
        </w:rPr>
      </w:pPr>
    </w:p>
    <w:p w14:paraId="3DCCD7AC" w14:textId="77777777" w:rsidR="001E32B8" w:rsidRDefault="001E32B8" w:rsidP="00560B47">
      <w:pPr>
        <w:spacing w:before="100" w:beforeAutospacing="1" w:after="100" w:afterAutospacing="1"/>
        <w:rPr>
          <w:rFonts w:ascii="PT Sans" w:hAnsi="PT Sans" w:cs="Arial"/>
          <w:b/>
          <w:bCs/>
          <w:color w:val="0A3CCD"/>
        </w:rPr>
      </w:pPr>
    </w:p>
    <w:p w14:paraId="5CFE35FF" w14:textId="77777777" w:rsidR="001E32B8" w:rsidRDefault="001E32B8" w:rsidP="00560B47">
      <w:pPr>
        <w:spacing w:before="100" w:beforeAutospacing="1" w:after="100" w:afterAutospacing="1"/>
        <w:rPr>
          <w:rFonts w:ascii="PT Sans" w:hAnsi="PT Sans" w:cs="Arial"/>
          <w:b/>
          <w:bCs/>
          <w:color w:val="0A3CCD"/>
        </w:rPr>
      </w:pPr>
    </w:p>
    <w:p w14:paraId="4E6DF3DA" w14:textId="77777777" w:rsidR="001E32B8" w:rsidRDefault="001E32B8" w:rsidP="00560B47">
      <w:pPr>
        <w:spacing w:before="100" w:beforeAutospacing="1" w:after="100" w:afterAutospacing="1"/>
        <w:rPr>
          <w:rFonts w:ascii="PT Sans" w:hAnsi="PT Sans" w:cs="Arial"/>
          <w:b/>
          <w:bCs/>
          <w:color w:val="0A3CCD"/>
        </w:rPr>
      </w:pPr>
    </w:p>
    <w:p w14:paraId="4A9480FE" w14:textId="77777777" w:rsidR="001E32B8" w:rsidRDefault="001E32B8" w:rsidP="00560B47">
      <w:pPr>
        <w:spacing w:before="100" w:beforeAutospacing="1" w:after="100" w:afterAutospacing="1"/>
        <w:rPr>
          <w:rFonts w:ascii="PT Sans" w:hAnsi="PT Sans" w:cs="Arial"/>
          <w:b/>
          <w:bCs/>
          <w:color w:val="0A3CCD"/>
        </w:rPr>
      </w:pPr>
    </w:p>
    <w:p w14:paraId="3CA9A91B" w14:textId="77777777" w:rsidR="001E32B8" w:rsidRDefault="001E32B8" w:rsidP="00560B47">
      <w:pPr>
        <w:spacing w:before="100" w:beforeAutospacing="1" w:after="100" w:afterAutospacing="1"/>
        <w:rPr>
          <w:rFonts w:ascii="PT Sans" w:hAnsi="PT Sans" w:cs="Arial"/>
          <w:b/>
          <w:bCs/>
          <w:color w:val="0A3CCD"/>
        </w:rPr>
      </w:pPr>
    </w:p>
    <w:p w14:paraId="13C5CC3C" w14:textId="4C52536C" w:rsidR="001E32B8" w:rsidRPr="00FB3D9B" w:rsidRDefault="001E32B8" w:rsidP="001E32B8">
      <w:pPr>
        <w:pStyle w:val="Heading2"/>
        <w:numPr>
          <w:ilvl w:val="0"/>
          <w:numId w:val="11"/>
        </w:numPr>
        <w:rPr>
          <w:rFonts w:ascii="PT Sans" w:hAnsi="PT Sans" w:cs="Arial"/>
          <w:b/>
          <w:bCs/>
          <w:lang w:val="en-GB"/>
        </w:rPr>
      </w:pPr>
      <w:bookmarkStart w:id="0" w:name="_Toc189154575"/>
      <w:bookmarkStart w:id="1" w:name="_Toc201221698"/>
      <w:r w:rsidRPr="00FB3D9B">
        <w:rPr>
          <w:rFonts w:ascii="PT Sans" w:hAnsi="PT Sans" w:cs="Arial"/>
          <w:b/>
          <w:bCs/>
          <w:lang w:val="en-GB"/>
        </w:rPr>
        <w:t>Via the Club Safeguarding Officer</w:t>
      </w:r>
      <w:bookmarkEnd w:id="0"/>
      <w:bookmarkEnd w:id="1"/>
      <w:r w:rsidRPr="00FB3D9B">
        <w:rPr>
          <w:rFonts w:ascii="PT Sans" w:hAnsi="PT Sans" w:cs="Arial"/>
          <w:b/>
          <w:bCs/>
          <w:lang w:val="en-GB"/>
        </w:rPr>
        <w:t xml:space="preserve"> </w:t>
      </w:r>
    </w:p>
    <w:p w14:paraId="2638C39C" w14:textId="77777777" w:rsidR="001E32B8" w:rsidRDefault="001E32B8" w:rsidP="001E32B8">
      <w:pPr>
        <w:spacing w:before="100" w:beforeAutospacing="1" w:after="100" w:afterAutospacing="1"/>
        <w:rPr>
          <w:rFonts w:ascii="PT Sans" w:hAnsi="PT Sans" w:cs="Arial"/>
          <w:lang w:val="en-GB"/>
        </w:rPr>
      </w:pPr>
      <w:r>
        <w:rPr>
          <w:rFonts w:ascii="PT Sans" w:hAnsi="PT Sans" w:cs="Arial"/>
          <w:lang w:val="en-GB"/>
        </w:rPr>
        <w:t>It</w:t>
      </w:r>
      <w:r w:rsidRPr="00A31027">
        <w:rPr>
          <w:rFonts w:ascii="PT Sans" w:hAnsi="PT Sans" w:cs="Arial"/>
          <w:lang w:val="en-GB"/>
        </w:rPr>
        <w:t xml:space="preserve"> is essential that Clubs have information available on their website and on site, that directs people to report concerns to their Club Safeguarding Officer in the first instance. If appropriate, these concerns can also be escalated to the Motorsport UK Safeguarding Team.  </w:t>
      </w:r>
    </w:p>
    <w:p w14:paraId="6AB4F8C8" w14:textId="77777777" w:rsidR="001E32B8" w:rsidRDefault="001E32B8" w:rsidP="001E32B8">
      <w:pPr>
        <w:spacing w:before="100" w:beforeAutospacing="1" w:after="100" w:afterAutospacing="1"/>
        <w:rPr>
          <w:rFonts w:ascii="PT Sans" w:hAnsi="PT Sans" w:cs="Arial"/>
          <w:lang w:val="en-GB"/>
        </w:rPr>
      </w:pPr>
      <w:r w:rsidRPr="00A31027">
        <w:rPr>
          <w:rFonts w:ascii="PT Sans" w:hAnsi="PT Sans" w:cs="Arial"/>
          <w:lang w:val="en-GB"/>
        </w:rPr>
        <w:t>Your Club reporting and escalation process should be documented in your Safeguarding Procedure and made available on your website, so that your community are clear on: </w:t>
      </w:r>
    </w:p>
    <w:p w14:paraId="3BB90AF1" w14:textId="77777777" w:rsidR="001E32B8" w:rsidRDefault="001E32B8" w:rsidP="001E32B8">
      <w:pPr>
        <w:numPr>
          <w:ilvl w:val="0"/>
          <w:numId w:val="10"/>
        </w:numPr>
        <w:spacing w:before="100" w:beforeAutospacing="1" w:after="100" w:afterAutospacing="1"/>
        <w:rPr>
          <w:rFonts w:ascii="PT Sans" w:hAnsi="PT Sans" w:cs="Arial"/>
          <w:lang w:val="en-GB"/>
        </w:rPr>
      </w:pPr>
      <w:r w:rsidRPr="00A31027">
        <w:rPr>
          <w:rFonts w:ascii="PT Sans" w:hAnsi="PT Sans" w:cs="Arial"/>
          <w:lang w:val="en-GB"/>
        </w:rPr>
        <w:t>What to report </w:t>
      </w:r>
    </w:p>
    <w:p w14:paraId="44E583CF" w14:textId="77777777" w:rsidR="001E32B8" w:rsidRDefault="001E32B8" w:rsidP="001E32B8">
      <w:pPr>
        <w:numPr>
          <w:ilvl w:val="0"/>
          <w:numId w:val="10"/>
        </w:numPr>
        <w:spacing w:before="100" w:beforeAutospacing="1" w:after="100" w:afterAutospacing="1"/>
        <w:rPr>
          <w:rFonts w:ascii="PT Sans" w:hAnsi="PT Sans" w:cs="Arial"/>
          <w:lang w:val="en-GB"/>
        </w:rPr>
      </w:pPr>
      <w:r w:rsidRPr="00A31027">
        <w:rPr>
          <w:rFonts w:ascii="PT Sans" w:hAnsi="PT Sans" w:cs="Arial"/>
          <w:lang w:val="en-GB"/>
        </w:rPr>
        <w:t>How to report it  </w:t>
      </w:r>
    </w:p>
    <w:p w14:paraId="33FE883F" w14:textId="77777777" w:rsidR="001E32B8" w:rsidRPr="00A31027" w:rsidRDefault="001E32B8" w:rsidP="001E32B8">
      <w:pPr>
        <w:numPr>
          <w:ilvl w:val="0"/>
          <w:numId w:val="10"/>
        </w:numPr>
        <w:spacing w:before="100" w:beforeAutospacing="1" w:after="100" w:afterAutospacing="1"/>
        <w:rPr>
          <w:rFonts w:ascii="PT Sans" w:hAnsi="PT Sans" w:cs="Arial"/>
          <w:lang w:val="en-GB"/>
        </w:rPr>
      </w:pPr>
      <w:r w:rsidRPr="00A31027">
        <w:rPr>
          <w:rFonts w:ascii="PT Sans" w:hAnsi="PT Sans" w:cs="Arial"/>
          <w:lang w:val="en-GB"/>
        </w:rPr>
        <w:t>Support available to them  </w:t>
      </w:r>
    </w:p>
    <w:p w14:paraId="68DD7B08" w14:textId="77777777" w:rsidR="001E32B8" w:rsidRDefault="001E32B8" w:rsidP="00560B47">
      <w:pPr>
        <w:spacing w:before="100" w:beforeAutospacing="1" w:after="100" w:afterAutospacing="1"/>
        <w:rPr>
          <w:rFonts w:ascii="PT Sans" w:hAnsi="PT Sans" w:cs="Arial"/>
          <w:b/>
          <w:bCs/>
          <w:color w:val="0A3CCD"/>
        </w:rPr>
      </w:pPr>
    </w:p>
    <w:p w14:paraId="60114026" w14:textId="6546604C" w:rsidR="001E32B8" w:rsidRPr="00D83577" w:rsidRDefault="001E32B8" w:rsidP="001E32B8">
      <w:pPr>
        <w:pStyle w:val="paragraph"/>
        <w:numPr>
          <w:ilvl w:val="0"/>
          <w:numId w:val="11"/>
        </w:numPr>
        <w:spacing w:before="0" w:beforeAutospacing="0" w:after="0" w:afterAutospacing="0"/>
        <w:textAlignment w:val="baseline"/>
        <w:outlineLvl w:val="1"/>
        <w:rPr>
          <w:rFonts w:ascii="PT Sans" w:eastAsiaTheme="majorEastAsia" w:hAnsi="PT Sans" w:cs="Arial"/>
          <w:b/>
          <w:bCs/>
          <w:color w:val="2F5496" w:themeColor="accent1" w:themeShade="BF"/>
          <w:sz w:val="26"/>
          <w:szCs w:val="26"/>
          <w:lang w:eastAsia="en-US"/>
        </w:rPr>
      </w:pPr>
      <w:bookmarkStart w:id="2" w:name="_Toc189154576"/>
      <w:bookmarkStart w:id="3" w:name="_Toc201221699"/>
      <w:r w:rsidRPr="00D83577">
        <w:rPr>
          <w:rFonts w:ascii="PT Sans" w:eastAsiaTheme="majorEastAsia" w:hAnsi="PT Sans" w:cs="Arial"/>
          <w:b/>
          <w:bCs/>
          <w:color w:val="2F5496" w:themeColor="accent1" w:themeShade="BF"/>
          <w:sz w:val="26"/>
          <w:szCs w:val="26"/>
          <w:lang w:eastAsia="en-US"/>
        </w:rPr>
        <w:t>Publicity and Promotion</w:t>
      </w:r>
      <w:bookmarkEnd w:id="2"/>
      <w:bookmarkEnd w:id="3"/>
      <w:r w:rsidRPr="00D83577">
        <w:rPr>
          <w:rFonts w:ascii="PT Sans" w:eastAsiaTheme="majorEastAsia" w:hAnsi="PT Sans" w:cs="Arial"/>
          <w:b/>
          <w:bCs/>
          <w:color w:val="2F5496" w:themeColor="accent1" w:themeShade="BF"/>
          <w:sz w:val="26"/>
          <w:szCs w:val="26"/>
          <w:lang w:eastAsia="en-US"/>
        </w:rPr>
        <w:t xml:space="preserve"> </w:t>
      </w:r>
    </w:p>
    <w:p w14:paraId="10D6E93E" w14:textId="77777777" w:rsidR="001E32B8" w:rsidRDefault="001E32B8" w:rsidP="001E32B8">
      <w:pPr>
        <w:pStyle w:val="paragraph"/>
        <w:spacing w:before="0" w:beforeAutospacing="0" w:after="0" w:afterAutospacing="0"/>
        <w:textAlignment w:val="baseline"/>
        <w:rPr>
          <w:rStyle w:val="normaltextrun"/>
          <w:rFonts w:ascii="PT Sans" w:hAnsi="PT Sans" w:cs="Segoe UI"/>
        </w:rPr>
      </w:pPr>
    </w:p>
    <w:p w14:paraId="1FBEB788" w14:textId="77777777" w:rsidR="001E32B8" w:rsidRDefault="001E32B8" w:rsidP="001E32B8">
      <w:pPr>
        <w:pStyle w:val="paragraph"/>
        <w:spacing w:before="0" w:beforeAutospacing="0" w:after="0" w:afterAutospacing="0"/>
        <w:textAlignment w:val="baseline"/>
        <w:rPr>
          <w:rFonts w:ascii="Segoe UI" w:hAnsi="Segoe UI" w:cs="Segoe UI"/>
          <w:sz w:val="18"/>
          <w:szCs w:val="18"/>
        </w:rPr>
      </w:pPr>
      <w:r w:rsidRPr="0095663F">
        <w:rPr>
          <w:rStyle w:val="normaltextrun"/>
          <w:rFonts w:ascii="PT Sans" w:hAnsi="PT Sans" w:cs="Segoe UI"/>
        </w:rPr>
        <w:t>Posters are available</w:t>
      </w:r>
      <w:r>
        <w:rPr>
          <w:rStyle w:val="normaltextrun"/>
          <w:rFonts w:ascii="PT Sans" w:hAnsi="PT Sans" w:cs="Segoe UI"/>
        </w:rPr>
        <w:t xml:space="preserve"> </w:t>
      </w:r>
      <w:hyperlink r:id="rId10" w:history="1">
        <w:r w:rsidRPr="0095663F">
          <w:rPr>
            <w:rStyle w:val="Hyperlink"/>
            <w:rFonts w:ascii="PT Sans" w:hAnsi="PT Sans" w:cs="Segoe UI"/>
          </w:rPr>
          <w:t>here</w:t>
        </w:r>
      </w:hyperlink>
      <w:r>
        <w:rPr>
          <w:rStyle w:val="normaltextrun"/>
          <w:rFonts w:ascii="PT Sans" w:hAnsi="PT Sans" w:cs="Segoe UI"/>
        </w:rPr>
        <w:t xml:space="preserve"> </w:t>
      </w:r>
      <w:r w:rsidRPr="0095663F">
        <w:rPr>
          <w:rStyle w:val="normaltextrun"/>
          <w:rFonts w:ascii="PT Sans" w:hAnsi="PT Sans" w:cs="Segoe UI"/>
        </w:rPr>
        <w:t>which can be displayed on site or posted on your website and social media to encourage people to speak up and report any concerns they have.</w:t>
      </w:r>
      <w:r>
        <w:rPr>
          <w:rStyle w:val="normaltextrun"/>
          <w:rFonts w:ascii="PT Sans" w:hAnsi="PT Sans" w:cs="Segoe UI"/>
        </w:rPr>
        <w:t> </w:t>
      </w:r>
      <w:r>
        <w:rPr>
          <w:rStyle w:val="eop"/>
          <w:rFonts w:ascii="PT Sans" w:hAnsi="PT Sans" w:cs="Segoe UI"/>
        </w:rPr>
        <w:t> </w:t>
      </w:r>
    </w:p>
    <w:p w14:paraId="7293A53C" w14:textId="77777777" w:rsidR="001E32B8" w:rsidRDefault="001E32B8" w:rsidP="001E32B8">
      <w:pPr>
        <w:pStyle w:val="paragraph"/>
        <w:spacing w:before="0" w:beforeAutospacing="0" w:after="0" w:afterAutospacing="0"/>
        <w:textAlignment w:val="baseline"/>
        <w:rPr>
          <w:rStyle w:val="normaltextrun"/>
          <w:rFonts w:ascii="PT Sans" w:hAnsi="PT Sans" w:cs="Segoe UI"/>
        </w:rPr>
      </w:pPr>
    </w:p>
    <w:p w14:paraId="2536DDEB" w14:textId="77777777" w:rsidR="001E32B8" w:rsidRDefault="001E32B8" w:rsidP="001E32B8">
      <w:pPr>
        <w:pStyle w:val="paragraph"/>
        <w:spacing w:before="0" w:beforeAutospacing="0" w:after="0" w:afterAutospacing="0"/>
        <w:textAlignment w:val="baseline"/>
        <w:rPr>
          <w:rStyle w:val="eop"/>
          <w:rFonts w:ascii="PT Sans" w:hAnsi="PT Sans" w:cs="Segoe UI"/>
        </w:rPr>
      </w:pPr>
      <w:r>
        <w:rPr>
          <w:rStyle w:val="normaltextrun"/>
          <w:rFonts w:ascii="PT Sans" w:hAnsi="PT Sans" w:cs="Segoe UI"/>
        </w:rPr>
        <w:t xml:space="preserve">Click </w:t>
      </w:r>
      <w:hyperlink r:id="rId11" w:history="1">
        <w:r w:rsidRPr="0095663F">
          <w:rPr>
            <w:rStyle w:val="Hyperlink"/>
            <w:rFonts w:ascii="PT Sans" w:hAnsi="PT Sans" w:cs="Segoe UI"/>
          </w:rPr>
          <w:t>here</w:t>
        </w:r>
      </w:hyperlink>
      <w:r>
        <w:rPr>
          <w:rStyle w:val="normaltextrun"/>
          <w:rFonts w:ascii="PT Sans" w:hAnsi="PT Sans" w:cs="Segoe UI"/>
        </w:rPr>
        <w:t xml:space="preserve"> for a link to our Motorsport UK online reporting form. This will be dealt with by a member of the Safeguarding Team. </w:t>
      </w:r>
      <w:r>
        <w:rPr>
          <w:rStyle w:val="eop"/>
          <w:rFonts w:ascii="PT Sans" w:hAnsi="PT Sans" w:cs="Segoe UI"/>
        </w:rPr>
        <w:t> </w:t>
      </w:r>
    </w:p>
    <w:p w14:paraId="1C897319" w14:textId="77777777" w:rsidR="001E32B8" w:rsidRDefault="001E32B8" w:rsidP="00560B47">
      <w:pPr>
        <w:spacing w:before="100" w:beforeAutospacing="1" w:after="100" w:afterAutospacing="1"/>
        <w:rPr>
          <w:rFonts w:ascii="PT Sans" w:hAnsi="PT Sans" w:cs="Arial"/>
          <w:b/>
          <w:bCs/>
          <w:color w:val="0A3CCD"/>
        </w:rPr>
      </w:pPr>
    </w:p>
    <w:p w14:paraId="5B83B405" w14:textId="743669C5" w:rsidR="001E32B8" w:rsidRPr="00725E82" w:rsidRDefault="001E32B8" w:rsidP="001E32B8">
      <w:pPr>
        <w:pStyle w:val="paragraph"/>
        <w:numPr>
          <w:ilvl w:val="0"/>
          <w:numId w:val="11"/>
        </w:numPr>
        <w:spacing w:before="0" w:beforeAutospacing="0" w:after="0" w:afterAutospacing="0"/>
        <w:textAlignment w:val="baseline"/>
        <w:outlineLvl w:val="1"/>
        <w:rPr>
          <w:rFonts w:ascii="PT Sans" w:eastAsiaTheme="majorEastAsia" w:hAnsi="PT Sans" w:cs="Arial"/>
          <w:b/>
          <w:bCs/>
          <w:color w:val="2F5496" w:themeColor="accent1" w:themeShade="BF"/>
          <w:sz w:val="26"/>
          <w:szCs w:val="26"/>
          <w:lang w:eastAsia="en-US"/>
        </w:rPr>
      </w:pPr>
      <w:bookmarkStart w:id="4" w:name="_Toc189154577"/>
      <w:bookmarkStart w:id="5" w:name="_Toc201221700"/>
      <w:r w:rsidRPr="00725E82">
        <w:rPr>
          <w:rFonts w:ascii="PT Sans" w:eastAsiaTheme="majorEastAsia" w:hAnsi="PT Sans" w:cs="Arial"/>
          <w:b/>
          <w:bCs/>
          <w:color w:val="2F5496" w:themeColor="accent1" w:themeShade="BF"/>
          <w:sz w:val="26"/>
          <w:szCs w:val="26"/>
          <w:lang w:eastAsia="en-US"/>
        </w:rPr>
        <w:t>Guidance for Parents and Guardians</w:t>
      </w:r>
      <w:bookmarkEnd w:id="4"/>
      <w:bookmarkEnd w:id="5"/>
    </w:p>
    <w:p w14:paraId="669E14E2" w14:textId="77777777" w:rsidR="001E32B8" w:rsidRDefault="001E32B8" w:rsidP="001E32B8">
      <w:pPr>
        <w:pStyle w:val="paragraph"/>
        <w:spacing w:before="0" w:beforeAutospacing="0" w:after="0" w:afterAutospacing="0"/>
        <w:textAlignment w:val="baseline"/>
        <w:rPr>
          <w:rStyle w:val="eop"/>
          <w:rFonts w:ascii="PT Sans" w:hAnsi="PT Sans" w:cs="Segoe UI"/>
        </w:rPr>
      </w:pPr>
    </w:p>
    <w:p w14:paraId="5993FF9C" w14:textId="77777777" w:rsidR="001E32B8" w:rsidRDefault="001E32B8" w:rsidP="001E32B8">
      <w:pPr>
        <w:pStyle w:val="paragraph"/>
        <w:spacing w:before="0" w:beforeAutospacing="0" w:after="0" w:afterAutospacing="0"/>
        <w:textAlignment w:val="baseline"/>
        <w:rPr>
          <w:rStyle w:val="eop"/>
          <w:rFonts w:ascii="PT Sans" w:hAnsi="PT Sans" w:cs="Segoe UI"/>
        </w:rPr>
      </w:pPr>
      <w:r w:rsidRPr="39C79A7C">
        <w:rPr>
          <w:rStyle w:val="eop"/>
          <w:rFonts w:ascii="PT Sans" w:hAnsi="PT Sans" w:cs="Segoe UI"/>
        </w:rPr>
        <w:t xml:space="preserve">Motorsport UK Safeguarding Team have developed a guidance </w:t>
      </w:r>
      <w:hyperlink r:id="rId12">
        <w:r w:rsidRPr="39C79A7C">
          <w:rPr>
            <w:rStyle w:val="Hyperlink"/>
            <w:rFonts w:ascii="PT Sans" w:hAnsi="PT Sans" w:cs="Segoe UI"/>
          </w:rPr>
          <w:t>document</w:t>
        </w:r>
      </w:hyperlink>
      <w:r w:rsidRPr="39C79A7C">
        <w:rPr>
          <w:rStyle w:val="eop"/>
          <w:rFonts w:ascii="PT Sans" w:hAnsi="PT Sans" w:cs="Segoe UI"/>
        </w:rPr>
        <w:t xml:space="preserve"> for Parents and Guardians to help them to understand what Safeguarding means in motorsport, and what they can expect of their Club.</w:t>
      </w:r>
    </w:p>
    <w:p w14:paraId="1DC1F7E3" w14:textId="77777777" w:rsidR="001E32B8" w:rsidRDefault="001E32B8" w:rsidP="001E32B8">
      <w:pPr>
        <w:pStyle w:val="paragraph"/>
        <w:spacing w:before="0" w:beforeAutospacing="0" w:after="0" w:afterAutospacing="0"/>
        <w:textAlignment w:val="baseline"/>
        <w:rPr>
          <w:rStyle w:val="eop"/>
          <w:rFonts w:ascii="PT Sans" w:hAnsi="PT Sans" w:cs="Segoe UI"/>
        </w:rPr>
      </w:pPr>
      <w:r>
        <w:br/>
      </w:r>
      <w:r w:rsidRPr="39C79A7C">
        <w:rPr>
          <w:rStyle w:val="eop"/>
          <w:rFonts w:ascii="PT Sans" w:hAnsi="PT Sans" w:cs="Segoe UI"/>
        </w:rPr>
        <w:t xml:space="preserve">More information for Parents and Guardians can be found online </w:t>
      </w:r>
      <w:hyperlink r:id="rId13">
        <w:r w:rsidRPr="39C79A7C">
          <w:rPr>
            <w:rStyle w:val="Hyperlink"/>
            <w:rFonts w:ascii="PT Sans" w:hAnsi="PT Sans" w:cs="Segoe UI"/>
          </w:rPr>
          <w:t>here</w:t>
        </w:r>
      </w:hyperlink>
      <w:r w:rsidRPr="39C79A7C">
        <w:rPr>
          <w:rStyle w:val="eop"/>
          <w:rFonts w:ascii="PT Sans" w:hAnsi="PT Sans" w:cs="Segoe UI"/>
        </w:rPr>
        <w:t>.</w:t>
      </w:r>
    </w:p>
    <w:p w14:paraId="354F8EBD" w14:textId="77777777" w:rsidR="001E32B8" w:rsidRDefault="001E32B8" w:rsidP="001E32B8">
      <w:pPr>
        <w:pStyle w:val="paragraph"/>
        <w:spacing w:before="0" w:beforeAutospacing="0" w:after="0" w:afterAutospacing="0"/>
        <w:textAlignment w:val="baseline"/>
        <w:rPr>
          <w:rStyle w:val="eop"/>
          <w:rFonts w:ascii="PT Sans" w:hAnsi="PT Sans" w:cs="Segoe UI"/>
        </w:rPr>
      </w:pPr>
    </w:p>
    <w:p w14:paraId="5B28B4FC" w14:textId="6684A61F" w:rsidR="001E32B8" w:rsidRPr="001E32B8" w:rsidRDefault="001E32B8" w:rsidP="001E32B8">
      <w:pPr>
        <w:pStyle w:val="paragraph"/>
        <w:spacing w:before="0" w:beforeAutospacing="0" w:after="0" w:afterAutospacing="0"/>
        <w:textAlignment w:val="baseline"/>
        <w:rPr>
          <w:rFonts w:ascii="PT Sans" w:hAnsi="PT Sans" w:cs="Segoe UI"/>
        </w:rPr>
      </w:pPr>
      <w:r w:rsidRPr="39C79A7C">
        <w:rPr>
          <w:rStyle w:val="eop"/>
          <w:rFonts w:ascii="PT Sans" w:hAnsi="PT Sans" w:cs="Segoe UI"/>
        </w:rPr>
        <w:t xml:space="preserve">Information about external charities and agencies that can provide additional support to parents can be found </w:t>
      </w:r>
      <w:hyperlink r:id="rId14">
        <w:r w:rsidRPr="39C79A7C">
          <w:rPr>
            <w:rStyle w:val="Hyperlink"/>
            <w:rFonts w:ascii="PT Sans" w:hAnsi="PT Sans" w:cs="Segoe UI"/>
          </w:rPr>
          <w:t>here</w:t>
        </w:r>
      </w:hyperlink>
      <w:r w:rsidRPr="39C79A7C">
        <w:rPr>
          <w:rStyle w:val="eop"/>
          <w:rFonts w:ascii="PT Sans" w:hAnsi="PT Sans" w:cs="Segoe UI"/>
        </w:rPr>
        <w:t xml:space="preserve">. </w:t>
      </w:r>
    </w:p>
    <w:p w14:paraId="07C2A77D" w14:textId="77777777" w:rsidR="001E32B8" w:rsidRDefault="001E32B8" w:rsidP="001E32B8">
      <w:pPr>
        <w:pStyle w:val="paragraph"/>
        <w:spacing w:before="0" w:beforeAutospacing="0" w:after="0" w:afterAutospacing="0"/>
        <w:textAlignment w:val="baseline"/>
        <w:outlineLvl w:val="1"/>
        <w:rPr>
          <w:rFonts w:ascii="PT Sans" w:eastAsiaTheme="majorEastAsia" w:hAnsi="PT Sans" w:cs="Arial"/>
          <w:b/>
          <w:bCs/>
          <w:color w:val="2F5496" w:themeColor="accent1" w:themeShade="BF"/>
          <w:sz w:val="26"/>
          <w:szCs w:val="26"/>
          <w:lang w:eastAsia="en-US"/>
        </w:rPr>
      </w:pPr>
    </w:p>
    <w:p w14:paraId="51A02354" w14:textId="4ED123DB" w:rsidR="001E32B8" w:rsidRPr="00725E82" w:rsidRDefault="001E32B8" w:rsidP="001E32B8">
      <w:pPr>
        <w:pStyle w:val="paragraph"/>
        <w:numPr>
          <w:ilvl w:val="0"/>
          <w:numId w:val="11"/>
        </w:numPr>
        <w:spacing w:before="0" w:beforeAutospacing="0" w:after="0" w:afterAutospacing="0"/>
        <w:textAlignment w:val="baseline"/>
        <w:outlineLvl w:val="1"/>
        <w:rPr>
          <w:rFonts w:ascii="PT Sans" w:eastAsiaTheme="majorEastAsia" w:hAnsi="PT Sans" w:cs="Arial"/>
          <w:b/>
          <w:bCs/>
          <w:color w:val="2F5496" w:themeColor="accent1" w:themeShade="BF"/>
          <w:sz w:val="26"/>
          <w:szCs w:val="26"/>
          <w:lang w:eastAsia="en-US"/>
        </w:rPr>
      </w:pPr>
      <w:bookmarkStart w:id="6" w:name="_Toc189154578"/>
      <w:bookmarkStart w:id="7" w:name="_Toc201221701"/>
      <w:r w:rsidRPr="00725E82">
        <w:rPr>
          <w:rFonts w:ascii="PT Sans" w:eastAsiaTheme="majorEastAsia" w:hAnsi="PT Sans" w:cs="Arial"/>
          <w:b/>
          <w:bCs/>
          <w:color w:val="2F5496" w:themeColor="accent1" w:themeShade="BF"/>
          <w:sz w:val="26"/>
          <w:szCs w:val="26"/>
          <w:lang w:eastAsia="en-US"/>
        </w:rPr>
        <w:lastRenderedPageBreak/>
        <w:t>Guidance for Children and Young People</w:t>
      </w:r>
      <w:bookmarkEnd w:id="6"/>
      <w:bookmarkEnd w:id="7"/>
    </w:p>
    <w:p w14:paraId="07782659" w14:textId="77777777" w:rsidR="001E32B8" w:rsidRDefault="001E32B8" w:rsidP="001E32B8">
      <w:pPr>
        <w:spacing w:beforeAutospacing="1" w:afterAutospacing="1" w:line="259" w:lineRule="auto"/>
        <w:rPr>
          <w:rFonts w:ascii="PT Sans" w:hAnsi="PT Sans" w:cs="Arial"/>
          <w:lang w:val="en-GB"/>
        </w:rPr>
      </w:pPr>
      <w:r w:rsidRPr="39C79A7C">
        <w:rPr>
          <w:rFonts w:ascii="PT Sans" w:hAnsi="PT Sans" w:cs="Arial"/>
          <w:lang w:val="en-GB"/>
        </w:rPr>
        <w:t xml:space="preserve">It is important that our children and young people feel empowered to speak up if they are concerned or feel unsupported in the sport. This </w:t>
      </w:r>
      <w:hyperlink r:id="rId15">
        <w:r w:rsidRPr="39C79A7C">
          <w:rPr>
            <w:rStyle w:val="Hyperlink"/>
            <w:rFonts w:ascii="PT Sans" w:hAnsi="PT Sans" w:cs="Arial"/>
            <w:lang w:val="en-GB"/>
          </w:rPr>
          <w:t>poster</w:t>
        </w:r>
      </w:hyperlink>
      <w:r w:rsidRPr="39C79A7C">
        <w:rPr>
          <w:rFonts w:ascii="PT Sans" w:hAnsi="PT Sans" w:cs="Arial"/>
          <w:lang w:val="en-GB"/>
        </w:rPr>
        <w:t xml:space="preserve"> can be displayed around your Club.</w:t>
      </w:r>
    </w:p>
    <w:p w14:paraId="2763D171" w14:textId="77777777" w:rsidR="001E32B8" w:rsidRDefault="001E32B8" w:rsidP="001E32B8">
      <w:pPr>
        <w:spacing w:beforeAutospacing="1" w:afterAutospacing="1" w:line="259" w:lineRule="auto"/>
        <w:rPr>
          <w:rFonts w:ascii="PT Sans" w:hAnsi="PT Sans" w:cs="Arial"/>
          <w:lang w:val="en-GB"/>
        </w:rPr>
      </w:pPr>
      <w:r w:rsidRPr="39C79A7C">
        <w:rPr>
          <w:rFonts w:ascii="PT Sans" w:hAnsi="PT Sans" w:cs="Arial"/>
          <w:lang w:val="en-GB"/>
        </w:rPr>
        <w:t xml:space="preserve">It is the Club’s responsibility to provide a safe environment for all our children and young people to take part in motorsport in a fun, fair and inclusive way. </w:t>
      </w:r>
    </w:p>
    <w:p w14:paraId="3B669CDD" w14:textId="77777777" w:rsidR="001E32B8" w:rsidRDefault="001E32B8" w:rsidP="001E32B8">
      <w:pPr>
        <w:spacing w:beforeAutospacing="1" w:afterAutospacing="1" w:line="259" w:lineRule="auto"/>
        <w:rPr>
          <w:rFonts w:ascii="PT Sans" w:hAnsi="PT Sans" w:cs="Arial"/>
          <w:lang w:val="en-GB"/>
        </w:rPr>
      </w:pPr>
      <w:r w:rsidRPr="76DAA530">
        <w:rPr>
          <w:rFonts w:ascii="PT Sans" w:hAnsi="PT Sans" w:cs="Arial"/>
          <w:lang w:val="en-GB"/>
        </w:rPr>
        <w:t xml:space="preserve">Your CSO should be a friendly face amongst club members and should always listen to concerns, no matter how small. </w:t>
      </w:r>
    </w:p>
    <w:p w14:paraId="68BE0CB2" w14:textId="77777777" w:rsidR="001E32B8" w:rsidRPr="00560B47" w:rsidRDefault="001E32B8" w:rsidP="00560B47">
      <w:pPr>
        <w:spacing w:before="100" w:beforeAutospacing="1" w:after="100" w:afterAutospacing="1"/>
        <w:rPr>
          <w:rFonts w:ascii="PT Sans" w:hAnsi="PT Sans" w:cs="Arial"/>
          <w:b/>
          <w:bCs/>
          <w:color w:val="0A3CCD"/>
        </w:rPr>
      </w:pPr>
    </w:p>
    <w:sectPr w:rsidR="001E32B8" w:rsidRPr="00560B47" w:rsidSect="007674FF">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E36F" w14:textId="77777777" w:rsidR="001E32B8" w:rsidRDefault="001E32B8" w:rsidP="007674FF">
      <w:r>
        <w:separator/>
      </w:r>
    </w:p>
  </w:endnote>
  <w:endnote w:type="continuationSeparator" w:id="0">
    <w:p w14:paraId="6BDE48F9" w14:textId="77777777" w:rsidR="001E32B8" w:rsidRDefault="001E32B8" w:rsidP="0076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405F" w14:textId="77777777" w:rsidR="00961A52" w:rsidRDefault="00961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AB6D747" w14:paraId="29307D9B" w14:textId="77777777" w:rsidTr="6AB6D747">
      <w:tc>
        <w:tcPr>
          <w:tcW w:w="3005" w:type="dxa"/>
        </w:tcPr>
        <w:p w14:paraId="7FA6E88E" w14:textId="77777777" w:rsidR="6AB6D747" w:rsidRDefault="6AB6D747" w:rsidP="6AB6D747">
          <w:pPr>
            <w:pStyle w:val="Header"/>
            <w:ind w:left="-115"/>
          </w:pPr>
        </w:p>
      </w:tc>
      <w:tc>
        <w:tcPr>
          <w:tcW w:w="3005" w:type="dxa"/>
        </w:tcPr>
        <w:p w14:paraId="41349F60" w14:textId="77777777" w:rsidR="6AB6D747" w:rsidRDefault="6AB6D747" w:rsidP="6AB6D747">
          <w:pPr>
            <w:pStyle w:val="Header"/>
            <w:jc w:val="center"/>
          </w:pPr>
        </w:p>
      </w:tc>
      <w:tc>
        <w:tcPr>
          <w:tcW w:w="3005" w:type="dxa"/>
        </w:tcPr>
        <w:p w14:paraId="1AD2EF3B" w14:textId="77777777" w:rsidR="6AB6D747" w:rsidRDefault="6AB6D747" w:rsidP="6AB6D747">
          <w:pPr>
            <w:pStyle w:val="Header"/>
            <w:ind w:right="-115"/>
            <w:jc w:val="right"/>
          </w:pPr>
        </w:p>
      </w:tc>
    </w:tr>
  </w:tbl>
  <w:p w14:paraId="444F6E9D" w14:textId="77777777" w:rsidR="6AB6D747" w:rsidRDefault="6AB6D747" w:rsidP="6AB6D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AB6D747" w14:paraId="43332071" w14:textId="77777777" w:rsidTr="6AB6D747">
      <w:tc>
        <w:tcPr>
          <w:tcW w:w="3005" w:type="dxa"/>
        </w:tcPr>
        <w:p w14:paraId="22708F23" w14:textId="77777777" w:rsidR="6AB6D747" w:rsidRDefault="6AB6D747" w:rsidP="6AB6D747">
          <w:pPr>
            <w:pStyle w:val="Header"/>
            <w:ind w:left="-115"/>
          </w:pPr>
        </w:p>
      </w:tc>
      <w:tc>
        <w:tcPr>
          <w:tcW w:w="3005" w:type="dxa"/>
        </w:tcPr>
        <w:p w14:paraId="53300555" w14:textId="77777777" w:rsidR="6AB6D747" w:rsidRDefault="6AB6D747" w:rsidP="6AB6D747">
          <w:pPr>
            <w:pStyle w:val="Header"/>
            <w:jc w:val="center"/>
          </w:pPr>
        </w:p>
      </w:tc>
      <w:tc>
        <w:tcPr>
          <w:tcW w:w="3005" w:type="dxa"/>
        </w:tcPr>
        <w:p w14:paraId="744982FD" w14:textId="77777777" w:rsidR="6AB6D747" w:rsidRDefault="6AB6D747" w:rsidP="6AB6D747">
          <w:pPr>
            <w:pStyle w:val="Header"/>
            <w:ind w:right="-115"/>
            <w:jc w:val="right"/>
          </w:pPr>
        </w:p>
      </w:tc>
    </w:tr>
  </w:tbl>
  <w:p w14:paraId="1B7064B2" w14:textId="77777777" w:rsidR="6AB6D747" w:rsidRDefault="6AB6D747" w:rsidP="6AB6D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2281D" w14:textId="77777777" w:rsidR="001E32B8" w:rsidRDefault="001E32B8" w:rsidP="007674FF">
      <w:r>
        <w:separator/>
      </w:r>
    </w:p>
  </w:footnote>
  <w:footnote w:type="continuationSeparator" w:id="0">
    <w:p w14:paraId="4CF6D72A" w14:textId="77777777" w:rsidR="001E32B8" w:rsidRDefault="001E32B8" w:rsidP="00767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93A9" w14:textId="77777777" w:rsidR="00961A52" w:rsidRDefault="00961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8D79" w14:textId="77777777" w:rsidR="007674FF" w:rsidRDefault="007674FF">
    <w:pPr>
      <w:pStyle w:val="Header"/>
    </w:pPr>
    <w:r>
      <w:rPr>
        <w:noProof/>
      </w:rPr>
      <w:drawing>
        <wp:anchor distT="0" distB="0" distL="114300" distR="114300" simplePos="0" relativeHeight="251657215" behindDoc="1" locked="0" layoutInCell="1" allowOverlap="1" wp14:anchorId="1C8BDCB3" wp14:editId="3C9E902D">
          <wp:simplePos x="0" y="0"/>
          <wp:positionH relativeFrom="column">
            <wp:posOffset>-903767</wp:posOffset>
          </wp:positionH>
          <wp:positionV relativeFrom="paragraph">
            <wp:posOffset>-446567</wp:posOffset>
          </wp:positionV>
          <wp:extent cx="7549116" cy="10670031"/>
          <wp:effectExtent l="0" t="0" r="0" b="0"/>
          <wp:wrapNone/>
          <wp:docPr id="2" name="Picture 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762" cy="1068649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9EEC" w14:textId="77777777" w:rsidR="007674FF" w:rsidRDefault="00C141F3">
    <w:pPr>
      <w:pStyle w:val="Header"/>
    </w:pPr>
    <w:r>
      <w:rPr>
        <w:noProof/>
      </w:rPr>
      <w:drawing>
        <wp:anchor distT="0" distB="0" distL="114300" distR="114300" simplePos="0" relativeHeight="251656190" behindDoc="1" locked="0" layoutInCell="1" allowOverlap="1" wp14:anchorId="2A0DDD53" wp14:editId="70F07DDC">
          <wp:simplePos x="0" y="0"/>
          <wp:positionH relativeFrom="column">
            <wp:posOffset>-914400</wp:posOffset>
          </wp:positionH>
          <wp:positionV relativeFrom="paragraph">
            <wp:posOffset>-446567</wp:posOffset>
          </wp:positionV>
          <wp:extent cx="7549116" cy="10670031"/>
          <wp:effectExtent l="0" t="0" r="0" b="0"/>
          <wp:wrapNone/>
          <wp:docPr id="3" name="Picture 3"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4535" cy="106776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A16"/>
    <w:multiLevelType w:val="multilevel"/>
    <w:tmpl w:val="3990B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875F7"/>
    <w:multiLevelType w:val="hybridMultilevel"/>
    <w:tmpl w:val="93886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209BC"/>
    <w:multiLevelType w:val="hybridMultilevel"/>
    <w:tmpl w:val="75244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E031E"/>
    <w:multiLevelType w:val="multilevel"/>
    <w:tmpl w:val="924C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795CB6"/>
    <w:multiLevelType w:val="multilevel"/>
    <w:tmpl w:val="DD861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90BC0"/>
    <w:multiLevelType w:val="hybridMultilevel"/>
    <w:tmpl w:val="DA766C74"/>
    <w:lvl w:ilvl="0" w:tplc="4370A782">
      <w:numFmt w:val="bullet"/>
      <w:lvlText w:val="-"/>
      <w:lvlJc w:val="left"/>
      <w:pPr>
        <w:ind w:left="-66" w:hanging="360"/>
      </w:pPr>
      <w:rPr>
        <w:rFonts w:ascii="PT Sans" w:eastAsiaTheme="minorHAnsi" w:hAnsi="PT Sans" w:cstheme="minorBidi"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6" w15:restartNumberingAfterBreak="0">
    <w:nsid w:val="51085D4A"/>
    <w:multiLevelType w:val="hybridMultilevel"/>
    <w:tmpl w:val="596AC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EB34E1"/>
    <w:multiLevelType w:val="hybridMultilevel"/>
    <w:tmpl w:val="54862CEA"/>
    <w:lvl w:ilvl="0" w:tplc="04090001">
      <w:start w:val="1"/>
      <w:numFmt w:val="bullet"/>
      <w:lvlText w:val=""/>
      <w:lvlJc w:val="left"/>
      <w:pPr>
        <w:ind w:left="720" w:hanging="360"/>
      </w:pPr>
      <w:rPr>
        <w:rFonts w:ascii="Symbol" w:hAnsi="Symbol" w:hint="default"/>
      </w:rPr>
    </w:lvl>
    <w:lvl w:ilvl="1" w:tplc="62C0B580">
      <w:numFmt w:val="bullet"/>
      <w:lvlText w:val="-"/>
      <w:lvlJc w:val="left"/>
      <w:pPr>
        <w:ind w:left="1440" w:hanging="360"/>
      </w:pPr>
      <w:rPr>
        <w:rFonts w:ascii="PT Sans" w:eastAsiaTheme="minorHAnsi" w:hAnsi="PT San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3011C6"/>
    <w:multiLevelType w:val="hybridMultilevel"/>
    <w:tmpl w:val="050E375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604D2E4C"/>
    <w:multiLevelType w:val="hybridMultilevel"/>
    <w:tmpl w:val="7C06960E"/>
    <w:lvl w:ilvl="0" w:tplc="04090001">
      <w:start w:val="1"/>
      <w:numFmt w:val="bullet"/>
      <w:lvlText w:val=""/>
      <w:lvlJc w:val="left"/>
      <w:pPr>
        <w:ind w:left="720" w:hanging="360"/>
      </w:pPr>
      <w:rPr>
        <w:rFonts w:ascii="Symbol" w:hAnsi="Symbol" w:hint="default"/>
      </w:rPr>
    </w:lvl>
    <w:lvl w:ilvl="1" w:tplc="13CAAA8C">
      <w:numFmt w:val="bullet"/>
      <w:lvlText w:val="-"/>
      <w:lvlJc w:val="left"/>
      <w:pPr>
        <w:ind w:left="1440" w:hanging="360"/>
      </w:pPr>
      <w:rPr>
        <w:rFonts w:ascii="PT Sans" w:eastAsiaTheme="minorHAnsi" w:hAnsi="PT San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AE068D"/>
    <w:multiLevelType w:val="multilevel"/>
    <w:tmpl w:val="18F24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7688612">
    <w:abstractNumId w:val="8"/>
  </w:num>
  <w:num w:numId="2" w16cid:durableId="1151796163">
    <w:abstractNumId w:val="5"/>
  </w:num>
  <w:num w:numId="3" w16cid:durableId="1016418273">
    <w:abstractNumId w:val="10"/>
  </w:num>
  <w:num w:numId="4" w16cid:durableId="1831363097">
    <w:abstractNumId w:val="0"/>
  </w:num>
  <w:num w:numId="5" w16cid:durableId="751974311">
    <w:abstractNumId w:val="4"/>
  </w:num>
  <w:num w:numId="6" w16cid:durableId="1002927023">
    <w:abstractNumId w:val="9"/>
  </w:num>
  <w:num w:numId="7" w16cid:durableId="471556251">
    <w:abstractNumId w:val="7"/>
  </w:num>
  <w:num w:numId="8" w16cid:durableId="210073397">
    <w:abstractNumId w:val="1"/>
  </w:num>
  <w:num w:numId="9" w16cid:durableId="583801178">
    <w:abstractNumId w:val="6"/>
  </w:num>
  <w:num w:numId="10" w16cid:durableId="55979094">
    <w:abstractNumId w:val="3"/>
  </w:num>
  <w:num w:numId="11" w16cid:durableId="58746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2B8"/>
    <w:rsid w:val="000432C9"/>
    <w:rsid w:val="00193A1D"/>
    <w:rsid w:val="001D2848"/>
    <w:rsid w:val="001E32B8"/>
    <w:rsid w:val="001F5841"/>
    <w:rsid w:val="002C18D7"/>
    <w:rsid w:val="002F0A6B"/>
    <w:rsid w:val="00397181"/>
    <w:rsid w:val="003A53EB"/>
    <w:rsid w:val="003E22B7"/>
    <w:rsid w:val="004F53E5"/>
    <w:rsid w:val="00503664"/>
    <w:rsid w:val="005436B4"/>
    <w:rsid w:val="00560B47"/>
    <w:rsid w:val="0058622C"/>
    <w:rsid w:val="005B1F91"/>
    <w:rsid w:val="006360C0"/>
    <w:rsid w:val="006E53A4"/>
    <w:rsid w:val="007674FF"/>
    <w:rsid w:val="007B0523"/>
    <w:rsid w:val="007B113F"/>
    <w:rsid w:val="007C1BD0"/>
    <w:rsid w:val="0085012F"/>
    <w:rsid w:val="008F11D6"/>
    <w:rsid w:val="0091353B"/>
    <w:rsid w:val="00924802"/>
    <w:rsid w:val="00961A52"/>
    <w:rsid w:val="00971C23"/>
    <w:rsid w:val="009D757C"/>
    <w:rsid w:val="00B70F66"/>
    <w:rsid w:val="00BF0E9E"/>
    <w:rsid w:val="00C141F3"/>
    <w:rsid w:val="00C41107"/>
    <w:rsid w:val="00C51953"/>
    <w:rsid w:val="00C8410F"/>
    <w:rsid w:val="00CF5E77"/>
    <w:rsid w:val="00D006C2"/>
    <w:rsid w:val="00D2656A"/>
    <w:rsid w:val="00D55C72"/>
    <w:rsid w:val="00D6416F"/>
    <w:rsid w:val="00DC73DA"/>
    <w:rsid w:val="00E76C67"/>
    <w:rsid w:val="00EB727C"/>
    <w:rsid w:val="6AB6D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ED723"/>
  <w14:defaultImageDpi w14:val="32767"/>
  <w15:chartTrackingRefBased/>
  <w15:docId w15:val="{88D51B09-1D25-4720-A882-B3E268E9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2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32B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4FF"/>
    <w:pPr>
      <w:tabs>
        <w:tab w:val="center" w:pos="4513"/>
        <w:tab w:val="right" w:pos="9026"/>
      </w:tabs>
    </w:pPr>
  </w:style>
  <w:style w:type="character" w:customStyle="1" w:styleId="HeaderChar">
    <w:name w:val="Header Char"/>
    <w:basedOn w:val="DefaultParagraphFont"/>
    <w:link w:val="Header"/>
    <w:uiPriority w:val="99"/>
    <w:rsid w:val="007674FF"/>
  </w:style>
  <w:style w:type="paragraph" w:styleId="Footer">
    <w:name w:val="footer"/>
    <w:basedOn w:val="Normal"/>
    <w:link w:val="FooterChar"/>
    <w:uiPriority w:val="99"/>
    <w:unhideWhenUsed/>
    <w:rsid w:val="007674FF"/>
    <w:pPr>
      <w:tabs>
        <w:tab w:val="center" w:pos="4513"/>
        <w:tab w:val="right" w:pos="9026"/>
      </w:tabs>
    </w:pPr>
  </w:style>
  <w:style w:type="character" w:customStyle="1" w:styleId="FooterChar">
    <w:name w:val="Footer Char"/>
    <w:basedOn w:val="DefaultParagraphFont"/>
    <w:link w:val="Footer"/>
    <w:uiPriority w:val="99"/>
    <w:rsid w:val="007674FF"/>
  </w:style>
  <w:style w:type="paragraph" w:styleId="ListParagraph">
    <w:name w:val="List Paragraph"/>
    <w:basedOn w:val="Normal"/>
    <w:uiPriority w:val="34"/>
    <w:qFormat/>
    <w:rsid w:val="008F11D6"/>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F5841"/>
    <w:rPr>
      <w:color w:val="0563C1" w:themeColor="hyperlink"/>
      <w:u w:val="single"/>
    </w:rPr>
  </w:style>
  <w:style w:type="character" w:customStyle="1" w:styleId="Heading2Char">
    <w:name w:val="Heading 2 Char"/>
    <w:basedOn w:val="DefaultParagraphFont"/>
    <w:link w:val="Heading2"/>
    <w:uiPriority w:val="9"/>
    <w:rsid w:val="001E32B8"/>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1E32B8"/>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E32B8"/>
  </w:style>
  <w:style w:type="character" w:customStyle="1" w:styleId="eop">
    <w:name w:val="eop"/>
    <w:basedOn w:val="DefaultParagraphFont"/>
    <w:rsid w:val="001E32B8"/>
  </w:style>
  <w:style w:type="character" w:customStyle="1" w:styleId="Heading1Char">
    <w:name w:val="Heading 1 Char"/>
    <w:basedOn w:val="DefaultParagraphFont"/>
    <w:link w:val="Heading1"/>
    <w:uiPriority w:val="9"/>
    <w:rsid w:val="001E32B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E32B8"/>
    <w:pPr>
      <w:spacing w:line="259" w:lineRule="auto"/>
      <w:outlineLvl w:val="9"/>
    </w:pPr>
    <w:rPr>
      <w:lang w:val="en-GB" w:eastAsia="en-GB"/>
    </w:rPr>
  </w:style>
  <w:style w:type="paragraph" w:styleId="TOC2">
    <w:name w:val="toc 2"/>
    <w:basedOn w:val="Normal"/>
    <w:next w:val="Normal"/>
    <w:autoRedefine/>
    <w:uiPriority w:val="39"/>
    <w:unhideWhenUsed/>
    <w:rsid w:val="001E32B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47143">
      <w:bodyDiv w:val="1"/>
      <w:marLeft w:val="0"/>
      <w:marRight w:val="0"/>
      <w:marTop w:val="0"/>
      <w:marBottom w:val="0"/>
      <w:divBdr>
        <w:top w:val="none" w:sz="0" w:space="0" w:color="auto"/>
        <w:left w:val="none" w:sz="0" w:space="0" w:color="auto"/>
        <w:bottom w:val="none" w:sz="0" w:space="0" w:color="auto"/>
        <w:right w:val="none" w:sz="0" w:space="0" w:color="auto"/>
      </w:divBdr>
    </w:div>
    <w:div w:id="1025911705">
      <w:bodyDiv w:val="1"/>
      <w:marLeft w:val="0"/>
      <w:marRight w:val="0"/>
      <w:marTop w:val="0"/>
      <w:marBottom w:val="0"/>
      <w:divBdr>
        <w:top w:val="none" w:sz="0" w:space="0" w:color="auto"/>
        <w:left w:val="none" w:sz="0" w:space="0" w:color="auto"/>
        <w:bottom w:val="none" w:sz="0" w:space="0" w:color="auto"/>
        <w:right w:val="none" w:sz="0" w:space="0" w:color="auto"/>
      </w:divBdr>
    </w:div>
    <w:div w:id="16469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torsportuk.org/the-sport/safeguarding/parents-and-car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msauk-my.sharepoint.com/:w:/r/personal/ciara_nicholson_motorsportuk_org/_layouts/15/Doc.aspx?sourcedoc=%7BC841746F-AD1A-4836-AFC4-DEB396D39C75%7D&amp;file=PG%20Safeguarding%20Guidance.docx&amp;action=default&amp;mobileredirect=tru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uk.vissro.com/public/mukcase.nsf/safeguarding-report" TargetMode="External"/><Relationship Id="rId5" Type="http://schemas.openxmlformats.org/officeDocument/2006/relationships/styles" Target="styles.xml"/><Relationship Id="rId15" Type="http://schemas.openxmlformats.org/officeDocument/2006/relationships/hyperlink" Target="file:///C:/Users/ciara.nicholson/Motorsport%20UK/Safeguarding%20-%20Documents/Training/L2%20Safeguarding%20in%20Motorsport/1.%20final%20materials/Train%20the%20trainer/Resources/FINAL/Additional%20information/MSUK_Safeguarding%20Need%20To%20Talk_Poster_V1.2.pdf" TargetMode="External"/><Relationship Id="rId23" Type="http://schemas.openxmlformats.org/officeDocument/2006/relationships/theme" Target="theme/theme1.xml"/><Relationship Id="rId10" Type="http://schemas.openxmlformats.org/officeDocument/2006/relationships/hyperlink" Target="https://msauk-my.sharepoint.com/personal/amy_mcleod_motorsportuk_org/_layouts/15/onedrive.aspx?id=%2Fpersonal%2Famy%5Fmcleod%5Fmotorsportuk%5Forg%2FDocuments%2FMicrosoft%20Teams%20Chat%20Files%2FMSUK%5FSafeguarding%20Need%20To%20Talk%5FPoster%5FV1%2E2%2Epdf&amp;parent=%2Fpersonal%2Famy%5Fmcleod%5Fmotorsportuk%5Forg%2FDocuments%2FMicrosoft%20Teams%20Chat%20Files&amp;ct=1728038789866&amp;or=Outlook%2DBody&amp;cid=C3FC73AF%2DACDF%2D428B%2DA31E%2DD0BD79F04EFA&amp;ga=1"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otorsportuk.s3.eu-west-2.amazonaws.com/wp-content/uploads/2023/01/24121016/Motorsport-UK-Safeguarding-Services-Adults-.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ara.nicholson\Downloads\Motorsport%20UK%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1c4e0e1-a0e7-483e-afc1-6df93fc3b759">
      <UserInfo>
        <DisplayName>Sebastian Bult</DisplayName>
        <AccountId>530</AccountId>
        <AccountType/>
      </UserInfo>
    </SharedWithUsers>
    <TaxCatchAll xmlns="f1c4e0e1-a0e7-483e-afc1-6df93fc3b759" xsi:nil="true"/>
    <lcf76f155ced4ddcb4097134ff3c332f xmlns="acabc8e9-4f26-43ea-83a2-6cfad17e84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F518CB12470F459384C5E3531395B6" ma:contentTypeVersion="20" ma:contentTypeDescription="Create a new document." ma:contentTypeScope="" ma:versionID="4fc26b12fd04f01dd0a50322c19d6904">
  <xsd:schema xmlns:xsd="http://www.w3.org/2001/XMLSchema" xmlns:xs="http://www.w3.org/2001/XMLSchema" xmlns:p="http://schemas.microsoft.com/office/2006/metadata/properties" xmlns:ns2="acabc8e9-4f26-43ea-83a2-6cfad17e847c" xmlns:ns3="f1c4e0e1-a0e7-483e-afc1-6df93fc3b759" targetNamespace="http://schemas.microsoft.com/office/2006/metadata/properties" ma:root="true" ma:fieldsID="1e04fea65a5341b543a3c2047f23bfd8" ns2:_="" ns3:_="">
    <xsd:import namespace="acabc8e9-4f26-43ea-83a2-6cfad17e847c"/>
    <xsd:import namespace="f1c4e0e1-a0e7-483e-afc1-6df93fc3b7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bc8e9-4f26-43ea-83a2-6cfad17e8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4e0e1-a0e7-483e-afc1-6df93fc3b7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1ad611-ded9-40e5-8c9a-6310ba94fab7}" ma:internalName="TaxCatchAll" ma:showField="CatchAllData" ma:web="f1c4e0e1-a0e7-483e-afc1-6df93fc3b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22159-B2EE-447D-856E-1E1FB5DC5A2C}">
  <ds:schemaRefs>
    <ds:schemaRef ds:uri="http://schemas.microsoft.com/sharepoint/v3/contenttype/forms"/>
  </ds:schemaRefs>
</ds:datastoreItem>
</file>

<file path=customXml/itemProps2.xml><?xml version="1.0" encoding="utf-8"?>
<ds:datastoreItem xmlns:ds="http://schemas.openxmlformats.org/officeDocument/2006/customXml" ds:itemID="{65B1504E-5009-4B96-A09C-32ED6CCAB6C7}">
  <ds:schemaRefs>
    <ds:schemaRef ds:uri="http://schemas.microsoft.com/office/2006/metadata/properties"/>
    <ds:schemaRef ds:uri="http://schemas.microsoft.com/office/infopath/2007/PartnerControls"/>
    <ds:schemaRef ds:uri="f1c4e0e1-a0e7-483e-afc1-6df93fc3b759"/>
    <ds:schemaRef ds:uri="acabc8e9-4f26-43ea-83a2-6cfad17e847c"/>
  </ds:schemaRefs>
</ds:datastoreItem>
</file>

<file path=customXml/itemProps3.xml><?xml version="1.0" encoding="utf-8"?>
<ds:datastoreItem xmlns:ds="http://schemas.openxmlformats.org/officeDocument/2006/customXml" ds:itemID="{74746CEC-E332-44BC-B2DA-2F86A6FF9CD7}"/>
</file>

<file path=docProps/app.xml><?xml version="1.0" encoding="utf-8"?>
<Properties xmlns="http://schemas.openxmlformats.org/officeDocument/2006/extended-properties" xmlns:vt="http://schemas.openxmlformats.org/officeDocument/2006/docPropsVTypes">
  <Template>Motorsport UK - Letterhead</Template>
  <TotalTime>9</TotalTime>
  <Pages>3</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Nicholson</dc:creator>
  <cp:keywords/>
  <dc:description/>
  <cp:lastModifiedBy>Ciara Nicholson</cp:lastModifiedBy>
  <cp:revision>1</cp:revision>
  <cp:lastPrinted>2023-04-25T19:13:00Z</cp:lastPrinted>
  <dcterms:created xsi:type="dcterms:W3CDTF">2025-06-19T09:33:00Z</dcterms:created>
  <dcterms:modified xsi:type="dcterms:W3CDTF">2025-06-19T09:43:00Z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0x010100A1F518CB12470F459384C5E3531395B6</vt:lpwstr>
  </property>
  <property fmtid="{D5CDD505-2E9C-101B-9397-08002B2CF9AE}" pid="3" name="MediaServiceImageTags">
    <vt:lpwstr/>
  </property>
</Properties>
</file>